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nts/font5.odttf" ContentType="application/vnd.openxmlformats-officedocument.obfuscatedFont"/>
  <Override PartName="/word/fonts/font6.odttf" ContentType="application/vnd.openxmlformats-officedocument.obfuscatedFont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FBA10FD">
      <w:pPr>
        <w:pStyle w:val="9"/>
        <w:shd w:val="clear" w:color="auto" w:fill="FFFFFF"/>
        <w:spacing w:before="0" w:beforeAutospacing="0" w:after="0" w:afterAutospacing="0" w:line="560" w:lineRule="exact"/>
        <w:ind w:right="240"/>
        <w:jc w:val="center"/>
        <w:rPr>
          <w:rFonts w:hint="eastAsia" w:ascii="黑体" w:hAnsi="黑体" w:eastAsia="黑体" w:cs="黑体"/>
          <w:bCs/>
          <w:sz w:val="44"/>
          <w:szCs w:val="44"/>
        </w:rPr>
      </w:pPr>
    </w:p>
    <w:p w14:paraId="360C7B2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napToGrid/>
        <w:spacing w:line="560" w:lineRule="exact"/>
        <w:ind w:left="0" w:right="0" w:firstLine="883" w:firstLineChars="200"/>
        <w:jc w:val="center"/>
        <w:textAlignment w:val="auto"/>
        <w:rPr>
          <w:rFonts w:hint="eastAsia" w:asciiTheme="minorEastAsia" w:hAnsiTheme="minorEastAsia" w:eastAsiaTheme="minorEastAsia" w:cstheme="minorEastAsia"/>
          <w:b/>
          <w:bCs/>
          <w:sz w:val="44"/>
          <w:szCs w:val="44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b/>
          <w:bCs/>
          <w:sz w:val="44"/>
          <w:szCs w:val="44"/>
          <w:lang w:val="en-US" w:eastAsia="zh-CN"/>
        </w:rPr>
        <w:t>第六轮“大学生暑期旅行‘就’在延吉”专属政府消费券8月5日开始发放</w:t>
      </w:r>
    </w:p>
    <w:p w14:paraId="0F1A4ADC">
      <w:pPr>
        <w:pStyle w:val="9"/>
        <w:shd w:val="clear" w:color="auto" w:fill="FFFFFF"/>
        <w:spacing w:before="0" w:beforeAutospacing="0" w:after="0" w:afterAutospacing="0" w:line="560" w:lineRule="exact"/>
        <w:ind w:right="240"/>
        <w:jc w:val="center"/>
        <w:rPr>
          <w:rFonts w:ascii="黑体" w:hAnsi="黑体" w:eastAsia="黑体" w:cs="黑体"/>
          <w:bCs/>
          <w:sz w:val="44"/>
          <w:szCs w:val="44"/>
        </w:rPr>
      </w:pPr>
    </w:p>
    <w:p w14:paraId="70A1BC59">
      <w:pPr>
        <w:keepNext w:val="0"/>
        <w:keepLines w:val="0"/>
        <w:pageBreakBefore w:val="0"/>
        <w:kinsoku/>
        <w:wordWrap/>
        <w:overflowPunct/>
        <w:topLinePunct w:val="0"/>
        <w:bidi w:val="0"/>
        <w:snapToGrid/>
        <w:spacing w:line="560" w:lineRule="exact"/>
        <w:ind w:right="0"/>
        <w:jc w:val="both"/>
        <w:rPr>
          <w:rFonts w:ascii="方正小标宋_GBK" w:hAnsi="方正小标宋_GBK" w:eastAsia="方正小标宋_GBK" w:cs="方正小标宋_GBK"/>
          <w:bCs/>
          <w:sz w:val="44"/>
          <w:szCs w:val="44"/>
        </w:rPr>
      </w:pPr>
    </w:p>
    <w:p w14:paraId="152B8276"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 w:firstLine="640" w:firstLineChars="200"/>
        <w:jc w:val="both"/>
        <w:rPr>
          <w:rFonts w:hint="eastAsia" w:ascii="仿宋_GB2312" w:hAnsi="仿宋_GB2312" w:eastAsia="仿宋_GB2312" w:cs="仿宋_GB2312"/>
          <w:sz w:val="32"/>
          <w:szCs w:val="32"/>
          <w:highlight w:val="yellow"/>
          <w:lang w:val="en-US" w:eastAsia="zh-CN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val="en-US" w:eastAsia="zh-CN"/>
        </w:rPr>
        <w:t>为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highlight w:val="none"/>
          <w:lang w:val="en-US" w:eastAsia="zh-CN"/>
        </w:rPr>
        <w:t>抢抓暑假旅游黄金期，持续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highlight w:val="none"/>
        </w:rPr>
        <w:t>推进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highlight w:val="none"/>
          <w:lang w:eastAsia="zh-CN"/>
        </w:rPr>
        <w:t>“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highlight w:val="none"/>
          <w:lang w:val="en-US" w:eastAsia="zh-CN"/>
        </w:rPr>
        <w:t>青年延吉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highlight w:val="none"/>
          <w:lang w:eastAsia="zh-CN"/>
        </w:rPr>
        <w:t>”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highlight w:val="none"/>
          <w:lang w:val="en-US" w:eastAsia="zh-CN"/>
        </w:rPr>
        <w:t>建设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highlight w:val="none"/>
        </w:rPr>
        <w:t>，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highlight w:val="none"/>
          <w:lang w:val="en-US" w:eastAsia="zh-CN"/>
        </w:rPr>
        <w:t>擦亮“大学生暑期旅行‘就’在延吉”品牌，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val="en-US" w:eastAsia="zh-CN"/>
        </w:rPr>
        <w:t>聚焦大学生消费力量，带动经济发展，丰富大学生假期消费体验。延吉市政府决定于2024年7月1日起共投入500万元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highlight w:val="none"/>
          <w:lang w:val="en-US" w:eastAsia="zh-CN"/>
        </w:rPr>
        <w:t>政府消费券,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val="en-US" w:eastAsia="zh-CN"/>
        </w:rPr>
        <w:t>具体活动方案如下。</w:t>
      </w:r>
    </w:p>
    <w:p w14:paraId="527E0086"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 w:firstLine="640" w:firstLineChars="200"/>
        <w:jc w:val="both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</w:rPr>
        <w:t>一、活动名称</w:t>
      </w:r>
    </w:p>
    <w:p w14:paraId="1D12E3C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napToGrid/>
        <w:spacing w:line="560" w:lineRule="exact"/>
        <w:ind w:left="0" w:right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“大学生暑期旅行‘就’在延吉”专属政府消费券活动</w:t>
      </w:r>
    </w:p>
    <w:p w14:paraId="7055705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napToGrid/>
        <w:spacing w:line="560" w:lineRule="exact"/>
        <w:ind w:left="0" w:right="0" w:firstLine="640" w:firstLineChars="200"/>
        <w:jc w:val="both"/>
        <w:textAlignment w:val="auto"/>
        <w:rPr>
          <w:rFonts w:hint="default" w:ascii="黑体" w:hAnsi="黑体" w:eastAsia="黑体" w:cs="黑体"/>
          <w:b w:val="0"/>
          <w:bCs w:val="0"/>
          <w:sz w:val="32"/>
          <w:szCs w:val="32"/>
        </w:rPr>
      </w:pPr>
      <w:r>
        <w:rPr>
          <w:rFonts w:hint="default" w:ascii="黑体" w:hAnsi="黑体" w:eastAsia="黑体" w:cs="黑体"/>
          <w:b w:val="0"/>
          <w:bCs w:val="0"/>
          <w:sz w:val="32"/>
          <w:szCs w:val="32"/>
        </w:rPr>
        <w:t>二、活动时间</w:t>
      </w:r>
    </w:p>
    <w:p w14:paraId="5D86271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napToGrid/>
        <w:spacing w:line="560" w:lineRule="exact"/>
        <w:ind w:left="0" w:right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第六轮：2024年08月05日11:00—8月11日23:00</w:t>
      </w:r>
    </w:p>
    <w:p w14:paraId="277DB4C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napToGrid/>
        <w:spacing w:line="560" w:lineRule="exact"/>
        <w:ind w:left="0" w:right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第七轮：2024年08月12日11:00—8月18日23:00</w:t>
      </w:r>
    </w:p>
    <w:p w14:paraId="44C1ADB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napToGrid/>
        <w:spacing w:line="560" w:lineRule="exact"/>
        <w:ind w:left="0" w:right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第八轮：2024年08月19日11:00—8月25日23:00</w:t>
      </w:r>
    </w:p>
    <w:p w14:paraId="64F6F9B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napToGrid/>
        <w:spacing w:line="560" w:lineRule="exact"/>
        <w:ind w:left="0" w:right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第九轮：2024年08月26日11:00—8月31日23:00</w:t>
      </w:r>
    </w:p>
    <w:p w14:paraId="11BD79F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napToGrid/>
        <w:spacing w:line="560" w:lineRule="exact"/>
        <w:ind w:right="0" w:firstLine="640" w:firstLineChars="200"/>
        <w:jc w:val="both"/>
        <w:textAlignment w:val="auto"/>
        <w:rPr>
          <w:rFonts w:hint="default" w:ascii="黑体" w:hAnsi="黑体" w:eastAsia="黑体" w:cs="黑体"/>
          <w:b w:val="0"/>
          <w:bCs w:val="0"/>
          <w:sz w:val="32"/>
          <w:szCs w:val="32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  <w:lang w:eastAsia="zh-CN"/>
        </w:rPr>
        <w:t>三</w:t>
      </w:r>
      <w:r>
        <w:rPr>
          <w:rFonts w:hint="default" w:ascii="黑体" w:hAnsi="黑体" w:eastAsia="黑体" w:cs="黑体"/>
          <w:b w:val="0"/>
          <w:bCs w:val="0"/>
          <w:sz w:val="32"/>
          <w:szCs w:val="32"/>
        </w:rPr>
        <w:t>、参加促销活动企业</w:t>
      </w:r>
    </w:p>
    <w:p w14:paraId="493DF000"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napToGrid/>
        <w:spacing w:line="560" w:lineRule="exact"/>
        <w:ind w:left="0" w:right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（一）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限额以上餐饮、百货零售、超市、药品；</w:t>
      </w:r>
    </w:p>
    <w:p w14:paraId="724B5DA1"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napToGrid/>
        <w:spacing w:line="560" w:lineRule="exact"/>
        <w:ind w:left="0" w:right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（二）市内3A级以上景区（含3A）、重点旅游项目；</w:t>
      </w:r>
    </w:p>
    <w:p w14:paraId="72CDC01F"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napToGrid/>
        <w:spacing w:line="560" w:lineRule="exact"/>
        <w:ind w:left="0" w:right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（三）诚信经营，商品质量有保证；</w:t>
      </w:r>
    </w:p>
    <w:p w14:paraId="0D0C409C"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napToGrid/>
        <w:spacing w:line="560" w:lineRule="exact"/>
        <w:ind w:right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（四）参加促销活动的商贸企业按照不低于政府出资的配比增加投入，开展优惠促销活动。</w:t>
      </w:r>
    </w:p>
    <w:p w14:paraId="0F78C31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napToGrid/>
        <w:spacing w:line="560" w:lineRule="exact"/>
        <w:ind w:left="0" w:right="0" w:firstLine="640" w:firstLineChars="200"/>
        <w:jc w:val="both"/>
        <w:textAlignment w:val="auto"/>
        <w:rPr>
          <w:rFonts w:hint="default" w:ascii="黑体" w:hAnsi="黑体" w:eastAsia="黑体" w:cs="黑体"/>
          <w:b w:val="0"/>
          <w:bCs w:val="0"/>
          <w:sz w:val="32"/>
          <w:szCs w:val="32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  <w:lang w:eastAsia="zh-CN"/>
        </w:rPr>
        <w:t>四</w:t>
      </w:r>
      <w:r>
        <w:rPr>
          <w:rFonts w:hint="default" w:ascii="黑体" w:hAnsi="黑体" w:eastAsia="黑体" w:cs="黑体"/>
          <w:b w:val="0"/>
          <w:bCs w:val="0"/>
          <w:sz w:val="32"/>
          <w:szCs w:val="32"/>
        </w:rPr>
        <w:t>、活动内容</w:t>
      </w:r>
    </w:p>
    <w:p w14:paraId="1AB97BDB">
      <w:pPr>
        <w:pStyle w:val="5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560" w:lineRule="exact"/>
        <w:ind w:right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本次活动为政府消费券与企业自有优惠叠加使用，适用于全国在校大学生及新生（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highlight w:val="none"/>
          <w:lang w:val="en-US" w:eastAsia="zh-CN" w:bidi="ar-SA"/>
        </w:rPr>
        <w:t>包含专科、本科、硕士、博士、在职研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），但领取及核销消费券地点需在延吉市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highlight w:val="none"/>
        </w:rPr>
        <w:t>。</w:t>
      </w:r>
    </w:p>
    <w:p w14:paraId="6D40010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napToGrid/>
        <w:spacing w:line="560" w:lineRule="exact"/>
        <w:ind w:left="0" w:right="0" w:firstLine="643" w:firstLineChars="200"/>
        <w:jc w:val="both"/>
        <w:textAlignment w:val="auto"/>
        <w:rPr>
          <w:rFonts w:hint="eastAsia" w:ascii="楷体_GB2312" w:hAnsi="楷体_GB2312" w:eastAsia="楷体_GB2312" w:cs="楷体_GB2312"/>
          <w:b/>
          <w:bCs/>
          <w:kern w:val="2"/>
          <w:sz w:val="32"/>
          <w:szCs w:val="32"/>
          <w:highlight w:val="none"/>
          <w:lang w:val="en-US" w:eastAsia="zh-CN" w:bidi="ar-SA"/>
        </w:rPr>
      </w:pPr>
      <w:r>
        <w:rPr>
          <w:rFonts w:hint="eastAsia" w:ascii="楷体_GB2312" w:hAnsi="楷体_GB2312" w:eastAsia="楷体_GB2312" w:cs="楷体_GB2312"/>
          <w:b/>
          <w:bCs/>
          <w:kern w:val="2"/>
          <w:sz w:val="32"/>
          <w:szCs w:val="32"/>
          <w:highlight w:val="none"/>
          <w:lang w:val="en-US" w:eastAsia="zh-CN" w:bidi="ar-SA"/>
        </w:rPr>
        <w:t>（一）消费券面额设置</w:t>
      </w:r>
    </w:p>
    <w:p w14:paraId="01AEFF3A">
      <w:pPr>
        <w:pStyle w:val="5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560" w:lineRule="exact"/>
        <w:ind w:right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  <w:highlight w:val="none"/>
          <w:lang w:val="en-US" w:eastAsia="zh-CN" w:bidi="ar-SA"/>
        </w:rPr>
        <w:t>餐饮、百货零售、超市、药品、景区类消费券共投入500万元，具体面额设置如下：</w:t>
      </w:r>
    </w:p>
    <w:tbl>
      <w:tblPr>
        <w:tblStyle w:val="10"/>
        <w:tblpPr w:leftFromText="180" w:rightFromText="180" w:vertAnchor="text" w:horzAnchor="page" w:tblpX="2047" w:tblpY="230"/>
        <w:tblOverlap w:val="never"/>
        <w:tblW w:w="7971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37"/>
        <w:gridCol w:w="2034"/>
        <w:gridCol w:w="1370"/>
        <w:gridCol w:w="3130"/>
      </w:tblGrid>
      <w:tr w14:paraId="66DE25F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5" w:hRule="atLeast"/>
        </w:trPr>
        <w:tc>
          <w:tcPr>
            <w:tcW w:w="14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F62A58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bidi w:val="0"/>
              <w:snapToGrid/>
              <w:spacing w:before="0" w:beforeAutospacing="0" w:after="0" w:afterAutospacing="0"/>
              <w:ind w:left="0" w:right="0" w:rightChars="0"/>
              <w:jc w:val="center"/>
              <w:textAlignment w:val="center"/>
              <w:rPr>
                <w:rFonts w:hint="default" w:ascii="宋体" w:hAnsi="宋体" w:eastAsia="宋体" w:cs="宋体"/>
                <w:b/>
                <w:bCs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序号</w:t>
            </w:r>
          </w:p>
        </w:tc>
        <w:tc>
          <w:tcPr>
            <w:tcW w:w="20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5EF26C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bidi w:val="0"/>
              <w:snapToGrid/>
              <w:spacing w:before="0" w:beforeAutospacing="0" w:after="0" w:afterAutospacing="0"/>
              <w:ind w:left="0" w:right="0" w:rightChars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行业类别</w:t>
            </w:r>
          </w:p>
        </w:tc>
        <w:tc>
          <w:tcPr>
            <w:tcW w:w="1370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131976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bidi w:val="0"/>
              <w:snapToGrid/>
              <w:spacing w:before="0" w:beforeAutospacing="0" w:after="0" w:afterAutospacing="0"/>
              <w:ind w:left="0" w:right="0" w:rightChars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消费券种类</w:t>
            </w:r>
          </w:p>
        </w:tc>
        <w:tc>
          <w:tcPr>
            <w:tcW w:w="31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9F2120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bidi w:val="0"/>
              <w:snapToGrid/>
              <w:spacing w:before="0" w:beforeAutospacing="0" w:after="0" w:afterAutospacing="0"/>
              <w:ind w:left="0" w:right="0" w:rightChars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消费券面额（元）</w:t>
            </w:r>
          </w:p>
        </w:tc>
      </w:tr>
      <w:tr w14:paraId="4696866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5" w:hRule="atLeast"/>
        </w:trPr>
        <w:tc>
          <w:tcPr>
            <w:tcW w:w="1437" w:type="dxa"/>
            <w:vMerge w:val="restart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FA0CFA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bidi w:val="0"/>
              <w:snapToGrid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2034" w:type="dxa"/>
            <w:vMerge w:val="restart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358DAC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bidi w:val="0"/>
              <w:snapToGrid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餐  饮</w:t>
            </w:r>
          </w:p>
        </w:tc>
        <w:tc>
          <w:tcPr>
            <w:tcW w:w="13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9D36D2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bidi w:val="0"/>
              <w:snapToGrid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200</w:t>
            </w:r>
          </w:p>
        </w:tc>
        <w:tc>
          <w:tcPr>
            <w:tcW w:w="31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790140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bidi w:val="0"/>
              <w:snapToGrid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30</w:t>
            </w:r>
          </w:p>
        </w:tc>
      </w:tr>
      <w:tr w14:paraId="701ABE4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5" w:hRule="atLeast"/>
        </w:trPr>
        <w:tc>
          <w:tcPr>
            <w:tcW w:w="1437" w:type="dxa"/>
            <w:vMerge w:val="continue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4854DD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bidi w:val="0"/>
              <w:snapToGrid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034" w:type="dxa"/>
            <w:vMerge w:val="continue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B2F71E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bidi w:val="0"/>
              <w:snapToGrid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</w:tc>
        <w:tc>
          <w:tcPr>
            <w:tcW w:w="13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4FC61D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bidi w:val="0"/>
              <w:snapToGrid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100</w:t>
            </w:r>
          </w:p>
        </w:tc>
        <w:tc>
          <w:tcPr>
            <w:tcW w:w="31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2952D2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bidi w:val="0"/>
              <w:snapToGrid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15</w:t>
            </w:r>
          </w:p>
        </w:tc>
      </w:tr>
      <w:tr w14:paraId="05547F1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5" w:hRule="atLeast"/>
        </w:trPr>
        <w:tc>
          <w:tcPr>
            <w:tcW w:w="1437" w:type="dxa"/>
            <w:vMerge w:val="continue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0C6B37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bidi w:val="0"/>
              <w:snapToGrid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034" w:type="dxa"/>
            <w:vMerge w:val="continue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33115C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bidi w:val="0"/>
              <w:snapToGrid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</w:tc>
        <w:tc>
          <w:tcPr>
            <w:tcW w:w="13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0127AC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bidi w:val="0"/>
              <w:snapToGrid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50</w:t>
            </w:r>
          </w:p>
        </w:tc>
        <w:tc>
          <w:tcPr>
            <w:tcW w:w="31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198360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bidi w:val="0"/>
              <w:snapToGrid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10</w:t>
            </w:r>
          </w:p>
        </w:tc>
      </w:tr>
      <w:tr w14:paraId="1D55BF2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5" w:hRule="atLeast"/>
        </w:trPr>
        <w:tc>
          <w:tcPr>
            <w:tcW w:w="1437" w:type="dxa"/>
            <w:vMerge w:val="restart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12CB1C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bidi w:val="0"/>
              <w:snapToGrid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2</w:t>
            </w:r>
          </w:p>
        </w:tc>
        <w:tc>
          <w:tcPr>
            <w:tcW w:w="2034" w:type="dxa"/>
            <w:vMerge w:val="restart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A7D695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bidi w:val="0"/>
              <w:snapToGrid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百货零售、超市</w:t>
            </w:r>
          </w:p>
        </w:tc>
        <w:tc>
          <w:tcPr>
            <w:tcW w:w="13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CF2080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bidi w:val="0"/>
              <w:snapToGrid/>
              <w:spacing w:before="0" w:beforeAutospacing="0" w:after="0" w:afterAutospacing="0"/>
              <w:ind w:left="0" w:right="0" w:rightChars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200</w:t>
            </w:r>
          </w:p>
        </w:tc>
        <w:tc>
          <w:tcPr>
            <w:tcW w:w="31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4E6EB9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bidi w:val="0"/>
              <w:snapToGrid/>
              <w:spacing w:before="0" w:beforeAutospacing="0" w:after="0" w:afterAutospacing="0"/>
              <w:ind w:left="0" w:right="0" w:rightChars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30</w:t>
            </w:r>
          </w:p>
        </w:tc>
      </w:tr>
      <w:tr w14:paraId="47E6B58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5" w:hRule="atLeast"/>
        </w:trPr>
        <w:tc>
          <w:tcPr>
            <w:tcW w:w="1437" w:type="dxa"/>
            <w:vMerge w:val="continue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076056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bidi w:val="0"/>
              <w:snapToGrid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034" w:type="dxa"/>
            <w:vMerge w:val="continue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E920D1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bidi w:val="0"/>
              <w:snapToGrid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</w:tc>
        <w:tc>
          <w:tcPr>
            <w:tcW w:w="13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5BD96C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bidi w:val="0"/>
              <w:snapToGrid/>
              <w:spacing w:before="0" w:beforeAutospacing="0" w:after="0" w:afterAutospacing="0"/>
              <w:ind w:left="0" w:right="0" w:rightChars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100</w:t>
            </w:r>
          </w:p>
        </w:tc>
        <w:tc>
          <w:tcPr>
            <w:tcW w:w="31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6FEEBB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bidi w:val="0"/>
              <w:snapToGrid/>
              <w:spacing w:before="0" w:beforeAutospacing="0" w:after="0" w:afterAutospacing="0"/>
              <w:ind w:left="0" w:right="0" w:rightChars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15</w:t>
            </w:r>
          </w:p>
        </w:tc>
      </w:tr>
      <w:tr w14:paraId="2BC5DED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5" w:hRule="atLeast"/>
        </w:trPr>
        <w:tc>
          <w:tcPr>
            <w:tcW w:w="1437" w:type="dxa"/>
            <w:vMerge w:val="continue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AF012F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bidi w:val="0"/>
              <w:snapToGrid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034" w:type="dxa"/>
            <w:vMerge w:val="continue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C373E5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bidi w:val="0"/>
              <w:snapToGrid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</w:tc>
        <w:tc>
          <w:tcPr>
            <w:tcW w:w="13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910820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bidi w:val="0"/>
              <w:snapToGrid/>
              <w:spacing w:before="0" w:beforeAutospacing="0" w:after="0" w:afterAutospacing="0"/>
              <w:ind w:left="0" w:right="0" w:rightChars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50</w:t>
            </w:r>
          </w:p>
        </w:tc>
        <w:tc>
          <w:tcPr>
            <w:tcW w:w="31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F98028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bidi w:val="0"/>
              <w:snapToGrid/>
              <w:spacing w:before="0" w:beforeAutospacing="0" w:after="0" w:afterAutospacing="0"/>
              <w:ind w:left="0" w:right="0" w:rightChars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10</w:t>
            </w:r>
          </w:p>
        </w:tc>
      </w:tr>
      <w:tr w14:paraId="2279022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5" w:hRule="atLeast"/>
        </w:trPr>
        <w:tc>
          <w:tcPr>
            <w:tcW w:w="1437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353C98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bidi w:val="0"/>
              <w:snapToGrid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3</w:t>
            </w:r>
          </w:p>
        </w:tc>
        <w:tc>
          <w:tcPr>
            <w:tcW w:w="2034" w:type="dxa"/>
            <w:vMerge w:val="restart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2E1BEB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bidi w:val="0"/>
              <w:snapToGrid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药  品</w:t>
            </w:r>
          </w:p>
        </w:tc>
        <w:tc>
          <w:tcPr>
            <w:tcW w:w="1370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3D08BC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bidi w:val="0"/>
              <w:snapToGrid/>
              <w:spacing w:before="0" w:beforeAutospacing="0" w:after="0" w:afterAutospacing="0"/>
              <w:ind w:left="0" w:leftChars="0" w:right="0" w:rightChars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200</w:t>
            </w:r>
          </w:p>
        </w:tc>
        <w:tc>
          <w:tcPr>
            <w:tcW w:w="31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D03433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bidi w:val="0"/>
              <w:snapToGrid/>
              <w:spacing w:before="0" w:beforeAutospacing="0" w:after="0" w:afterAutospacing="0"/>
              <w:ind w:left="0" w:leftChars="0" w:right="0" w:rightChars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30</w:t>
            </w:r>
          </w:p>
        </w:tc>
      </w:tr>
      <w:tr w14:paraId="3305146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5" w:hRule="atLeast"/>
        </w:trPr>
        <w:tc>
          <w:tcPr>
            <w:tcW w:w="143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5F837B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bidi w:val="0"/>
              <w:snapToGrid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034" w:type="dxa"/>
            <w:vMerge w:val="continue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70C325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bidi w:val="0"/>
              <w:snapToGrid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</w:tc>
        <w:tc>
          <w:tcPr>
            <w:tcW w:w="1370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13D30F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bidi w:val="0"/>
              <w:snapToGrid/>
              <w:spacing w:before="0" w:beforeAutospacing="0" w:after="0" w:afterAutospacing="0"/>
              <w:ind w:left="0" w:leftChars="0" w:right="0" w:rightChars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100</w:t>
            </w:r>
          </w:p>
        </w:tc>
        <w:tc>
          <w:tcPr>
            <w:tcW w:w="31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FAA42B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bidi w:val="0"/>
              <w:snapToGrid/>
              <w:spacing w:before="0" w:beforeAutospacing="0" w:after="0" w:afterAutospacing="0"/>
              <w:ind w:left="0" w:leftChars="0" w:right="0" w:rightChars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15</w:t>
            </w:r>
          </w:p>
        </w:tc>
      </w:tr>
      <w:tr w14:paraId="4D85B94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5" w:hRule="atLeast"/>
        </w:trPr>
        <w:tc>
          <w:tcPr>
            <w:tcW w:w="143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B6251B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bidi w:val="0"/>
              <w:snapToGrid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034" w:type="dxa"/>
            <w:vMerge w:val="continue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E066AD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bidi w:val="0"/>
              <w:snapToGrid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</w:tc>
        <w:tc>
          <w:tcPr>
            <w:tcW w:w="1370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3248CB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bidi w:val="0"/>
              <w:snapToGrid/>
              <w:spacing w:before="0" w:beforeAutospacing="0" w:after="0" w:afterAutospacing="0"/>
              <w:ind w:left="0" w:leftChars="0" w:right="0" w:rightChars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50</w:t>
            </w:r>
          </w:p>
        </w:tc>
        <w:tc>
          <w:tcPr>
            <w:tcW w:w="31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24BB0B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bidi w:val="0"/>
              <w:snapToGrid/>
              <w:spacing w:before="0" w:beforeAutospacing="0" w:after="0" w:afterAutospacing="0"/>
              <w:ind w:left="0" w:leftChars="0" w:right="0" w:rightChars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10</w:t>
            </w:r>
          </w:p>
        </w:tc>
      </w:tr>
      <w:tr w14:paraId="7DF51C6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5" w:hRule="atLeast"/>
        </w:trPr>
        <w:tc>
          <w:tcPr>
            <w:tcW w:w="1437" w:type="dxa"/>
            <w:vMerge w:val="restart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6A900C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bidi w:val="0"/>
              <w:snapToGrid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4</w:t>
            </w:r>
          </w:p>
        </w:tc>
        <w:tc>
          <w:tcPr>
            <w:tcW w:w="2034" w:type="dxa"/>
            <w:vMerge w:val="restart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D9E5CB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bidi w:val="0"/>
              <w:snapToGrid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景  区</w:t>
            </w:r>
          </w:p>
        </w:tc>
        <w:tc>
          <w:tcPr>
            <w:tcW w:w="13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87EA9B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bidi w:val="0"/>
              <w:snapToGrid/>
              <w:spacing w:before="0" w:beforeAutospacing="0" w:after="0" w:afterAutospacing="0"/>
              <w:ind w:left="0" w:leftChars="0" w:right="0" w:rightChars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100</w:t>
            </w:r>
          </w:p>
        </w:tc>
        <w:tc>
          <w:tcPr>
            <w:tcW w:w="31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5C4E50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bidi w:val="0"/>
              <w:snapToGrid/>
              <w:spacing w:before="0" w:beforeAutospacing="0" w:after="0" w:afterAutospacing="0"/>
              <w:ind w:left="0" w:leftChars="0" w:right="0" w:rightChars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30</w:t>
            </w:r>
          </w:p>
        </w:tc>
      </w:tr>
      <w:tr w14:paraId="267252B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5" w:hRule="atLeast"/>
        </w:trPr>
        <w:tc>
          <w:tcPr>
            <w:tcW w:w="1437" w:type="dxa"/>
            <w:vMerge w:val="continue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C1430D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bidi w:val="0"/>
              <w:snapToGrid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034" w:type="dxa"/>
            <w:vMerge w:val="continue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EC0739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bidi w:val="0"/>
              <w:snapToGrid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</w:tc>
        <w:tc>
          <w:tcPr>
            <w:tcW w:w="13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1B1D19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bidi w:val="0"/>
              <w:snapToGrid/>
              <w:spacing w:before="0" w:beforeAutospacing="0" w:after="0" w:afterAutospacing="0"/>
              <w:ind w:left="0" w:leftChars="0" w:right="0" w:rightChars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50</w:t>
            </w:r>
          </w:p>
        </w:tc>
        <w:tc>
          <w:tcPr>
            <w:tcW w:w="31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8B4DF6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bidi w:val="0"/>
              <w:snapToGrid/>
              <w:spacing w:before="0" w:beforeAutospacing="0" w:after="0" w:afterAutospacing="0"/>
              <w:ind w:left="0" w:leftChars="0" w:right="0" w:rightChars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15</w:t>
            </w:r>
          </w:p>
        </w:tc>
      </w:tr>
      <w:tr w14:paraId="19AFA11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5" w:hRule="atLeast"/>
        </w:trPr>
        <w:tc>
          <w:tcPr>
            <w:tcW w:w="1437" w:type="dxa"/>
            <w:vMerge w:val="continue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617DFD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bidi w:val="0"/>
              <w:snapToGrid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034" w:type="dxa"/>
            <w:vMerge w:val="continue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12AAEF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bidi w:val="0"/>
              <w:snapToGrid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</w:tc>
        <w:tc>
          <w:tcPr>
            <w:tcW w:w="13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01053D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bidi w:val="0"/>
              <w:snapToGrid/>
              <w:spacing w:before="0" w:beforeAutospacing="0" w:after="0" w:afterAutospacing="0"/>
              <w:ind w:left="0" w:leftChars="0" w:right="0" w:rightChars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10</w:t>
            </w:r>
          </w:p>
        </w:tc>
        <w:tc>
          <w:tcPr>
            <w:tcW w:w="31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7BE157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bidi w:val="0"/>
              <w:snapToGrid/>
              <w:spacing w:before="0" w:beforeAutospacing="0" w:after="0" w:afterAutospacing="0"/>
              <w:ind w:left="0" w:leftChars="0" w:right="0" w:rightChars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5</w:t>
            </w:r>
          </w:p>
        </w:tc>
      </w:tr>
    </w:tbl>
    <w:p w14:paraId="7253608C">
      <w:pPr>
        <w:pStyle w:val="2"/>
        <w:keepNext w:val="0"/>
        <w:keepLines w:val="0"/>
        <w:pageBreakBefore w:val="0"/>
        <w:kinsoku/>
        <w:wordWrap/>
        <w:overflowPunct/>
        <w:topLinePunct w:val="0"/>
        <w:bidi w:val="0"/>
        <w:snapToGrid/>
        <w:ind w:left="0" w:leftChars="0" w:right="0" w:firstLine="0" w:firstLineChars="0"/>
        <w:jc w:val="both"/>
        <w:rPr>
          <w:rFonts w:hint="default"/>
          <w:lang w:val="en-US" w:eastAsia="zh-CN"/>
        </w:rPr>
      </w:pPr>
    </w:p>
    <w:p w14:paraId="3BAA57B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napToGrid/>
        <w:spacing w:line="560" w:lineRule="exact"/>
        <w:ind w:left="0" w:right="0" w:firstLine="643" w:firstLineChars="200"/>
        <w:jc w:val="both"/>
        <w:textAlignment w:val="auto"/>
        <w:rPr>
          <w:rFonts w:hint="eastAsia" w:ascii="楷体_GB2312" w:hAnsi="楷体_GB2312" w:eastAsia="楷体_GB2312" w:cs="楷体_GB2312"/>
          <w:b/>
          <w:bCs/>
          <w:kern w:val="2"/>
          <w:sz w:val="32"/>
          <w:szCs w:val="32"/>
          <w:highlight w:val="none"/>
          <w:lang w:val="en-US" w:eastAsia="zh-CN" w:bidi="ar-SA"/>
        </w:rPr>
      </w:pPr>
      <w:r>
        <w:rPr>
          <w:rFonts w:hint="eastAsia" w:ascii="楷体_GB2312" w:hAnsi="楷体_GB2312" w:eastAsia="楷体_GB2312" w:cs="楷体_GB2312"/>
          <w:b/>
          <w:bCs/>
          <w:kern w:val="2"/>
          <w:sz w:val="32"/>
          <w:szCs w:val="32"/>
          <w:highlight w:val="none"/>
          <w:lang w:val="en-US" w:eastAsia="zh-CN" w:bidi="ar-SA"/>
        </w:rPr>
        <w:t>（二）获得方式及流程</w:t>
      </w:r>
    </w:p>
    <w:p w14:paraId="3F2F2BC4">
      <w:pPr>
        <w:keepNext w:val="0"/>
        <w:keepLines w:val="0"/>
        <w:pageBreakBefore w:val="0"/>
        <w:widowControl w:val="0"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highlight w:val="none"/>
          <w:lang w:val="en-US" w:eastAsia="zh-CN"/>
        </w:rPr>
        <w:t>此次消费券，需要消费者在支付宝app搜索“码上优惠”小程序或活动期间内前往指定商家，通过扫描商户入口处或收银款台的支付宝小程序“码上优惠”二维码进入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highlight w:val="none"/>
          <w:lang w:val="en-US" w:eastAsia="zh-CN"/>
        </w:rPr>
        <w:t>“大学生暑期旅行‘就’在延吉”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highlight w:val="none"/>
          <w:lang w:val="en-US" w:eastAsia="zh-CN"/>
        </w:rPr>
        <w:t>页面领券操作，可按需选择各档位消费券，数量有限，先到先得，领完即止。</w:t>
      </w:r>
    </w:p>
    <w:p w14:paraId="296B137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napToGrid/>
        <w:spacing w:line="560" w:lineRule="exact"/>
        <w:ind w:left="0" w:right="0" w:firstLine="643" w:firstLineChars="200"/>
        <w:jc w:val="both"/>
        <w:textAlignment w:val="auto"/>
        <w:rPr>
          <w:rFonts w:hint="eastAsia" w:ascii="楷体_GB2312" w:hAnsi="楷体_GB2312" w:eastAsia="楷体_GB2312" w:cs="楷体_GB2312"/>
          <w:b/>
          <w:bCs/>
          <w:kern w:val="2"/>
          <w:sz w:val="32"/>
          <w:szCs w:val="32"/>
          <w:highlight w:val="none"/>
          <w:lang w:val="en-US" w:eastAsia="zh-CN" w:bidi="ar-SA"/>
        </w:rPr>
      </w:pPr>
      <w:r>
        <w:rPr>
          <w:rFonts w:hint="eastAsia" w:ascii="楷体_GB2312" w:hAnsi="楷体_GB2312" w:eastAsia="楷体_GB2312" w:cs="楷体_GB2312"/>
          <w:b/>
          <w:bCs/>
          <w:kern w:val="2"/>
          <w:sz w:val="32"/>
          <w:szCs w:val="32"/>
          <w:highlight w:val="none"/>
          <w:lang w:val="en-US" w:eastAsia="zh-CN" w:bidi="ar-SA"/>
        </w:rPr>
        <w:t>（三）消费券使用规则</w:t>
      </w:r>
    </w:p>
    <w:p w14:paraId="748A4EF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right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  <w:t>1.在企业优惠基础上，本次消费券可叠加使用。</w:t>
      </w:r>
    </w:p>
    <w:p w14:paraId="365862B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right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2.每人每天每个档位可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highlight w:val="none"/>
          <w:lang w:val="en-US" w:eastAsia="zh-CN" w:bidi="ar-SA"/>
        </w:rPr>
        <w:t>领取一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次。</w:t>
      </w:r>
    </w:p>
    <w:p w14:paraId="2C725EC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right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3.在使用消费券活动期内订单发生退款时，用户实际支付金额退回至原支付账户，消费券金额不可拆分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退还，需全额退款。</w:t>
      </w:r>
    </w:p>
    <w:p w14:paraId="7A42C57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napToGrid/>
        <w:spacing w:line="560" w:lineRule="exact"/>
        <w:ind w:left="0" w:right="0" w:firstLine="640" w:firstLineChars="200"/>
        <w:jc w:val="both"/>
        <w:textAlignment w:val="auto"/>
        <w:rPr>
          <w:rFonts w:hint="eastAsia" w:ascii="黑体" w:hAnsi="黑体" w:eastAsia="黑体" w:cs="黑体"/>
          <w:b w:val="0"/>
          <w:bCs w:val="0"/>
          <w:sz w:val="32"/>
          <w:szCs w:val="32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  <w:t>五</w:t>
      </w:r>
      <w:r>
        <w:rPr>
          <w:rFonts w:hint="eastAsia" w:ascii="黑体" w:hAnsi="黑体" w:eastAsia="黑体" w:cs="黑体"/>
          <w:b w:val="0"/>
          <w:bCs w:val="0"/>
          <w:sz w:val="32"/>
          <w:szCs w:val="32"/>
        </w:rPr>
        <w:t>、注意事项</w:t>
      </w:r>
    </w:p>
    <w:p w14:paraId="658126D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right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（一）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highlight w:val="none"/>
          <w:lang w:val="en-US" w:eastAsia="zh-CN" w:bidi="ar-SA"/>
        </w:rPr>
        <w:t>在校大学生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参与</w:t>
      </w:r>
      <w:r>
        <w:rPr>
          <w:rFonts w:hint="eastAsia" w:ascii="仿宋_GB2312" w:hAnsi="仿宋_GB2312" w:eastAsia="仿宋_GB2312" w:cs="仿宋_GB2312"/>
          <w:b w:val="0"/>
          <w:bCs w:val="0"/>
          <w:color w:val="000000"/>
          <w:sz w:val="32"/>
          <w:szCs w:val="32"/>
          <w:lang w:val="en-US" w:eastAsia="zh-CN"/>
        </w:rPr>
        <w:t>“大学生暑期旅行‘就’在延吉”</w:t>
      </w:r>
      <w:r>
        <w:rPr>
          <w:rFonts w:hint="eastAsia" w:ascii="仿宋_GB2312" w:hAnsi="仿宋_GB2312" w:eastAsia="仿宋_GB2312" w:cs="仿宋_GB2312"/>
          <w:sz w:val="32"/>
          <w:szCs w:val="32"/>
        </w:rPr>
        <w:t>活动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需要在支付宝绑定银行卡，且已完成实名认证。在校大学生通过支付宝端身份认证后可参与本次活动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。</w:t>
      </w:r>
    </w:p>
    <w:p w14:paraId="555638D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（二）所使用的支付宝APP版本需要在10.1.62版本及以上方可正常参加活动，10.1.62以下版本需要升级后使用。</w:t>
      </w:r>
    </w:p>
    <w:p w14:paraId="03C204D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right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（三）在法律规定范围内如发生不可抗力等因素，消费券发放及使用出现变更或调整，以政府相关公告为准。</w:t>
      </w:r>
    </w:p>
    <w:p w14:paraId="1B18F95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right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（四）为符合政府财政资金审计等法定需要，政府部门可能需要在必要范围内收集消费券核销详情（包括：交易时间、交易金额、核销金额、核销类型、交易商家信息），以便进行检查与核实。</w:t>
      </w:r>
    </w:p>
    <w:p w14:paraId="69B6417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right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（五）为保证活动有序进行，如消费者出现买卖消费券及其他作弊违规行为（如刷单、套现等），将取消其活动参与资格，并收回已得消费券。构成违法犯罪的，提请公安机关依法依规查处。</w:t>
      </w:r>
    </w:p>
    <w:p w14:paraId="4FBAE7D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/>
        <w:jc w:val="both"/>
        <w:textAlignment w:val="auto"/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附件：参加消费券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企业（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个体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）名单</w:t>
      </w:r>
    </w:p>
    <w:p w14:paraId="79C2D94E">
      <w:pPr>
        <w:pStyle w:val="9"/>
        <w:pageBreakBefore w:val="0"/>
        <w:shd w:val="clear" w:color="auto" w:fill="FFFFFF"/>
        <w:kinsoku/>
        <w:wordWrap/>
        <w:overflowPunct/>
        <w:topLinePunct w:val="0"/>
        <w:bidi w:val="0"/>
        <w:snapToGrid/>
        <w:spacing w:before="0" w:beforeAutospacing="0" w:after="0" w:afterAutospacing="0" w:line="560" w:lineRule="exact"/>
        <w:jc w:val="both"/>
        <w:textAlignment w:val="auto"/>
        <w:rPr>
          <w:rFonts w:hint="eastAsia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/>
        </w:rPr>
      </w:pPr>
    </w:p>
    <w:p w14:paraId="7A5AD189">
      <w:pPr>
        <w:bidi w:val="0"/>
        <w:rPr>
          <w:rFonts w:hint="eastAsia"/>
          <w:lang w:val="en-US" w:eastAsia="zh-CN"/>
        </w:rPr>
      </w:pPr>
    </w:p>
    <w:p w14:paraId="118D61CE">
      <w:pPr>
        <w:bidi w:val="0"/>
        <w:rPr>
          <w:rFonts w:hint="eastAsia"/>
          <w:lang w:val="en-US" w:eastAsia="zh-CN"/>
        </w:rPr>
      </w:pPr>
    </w:p>
    <w:p w14:paraId="49360F0C">
      <w:pPr>
        <w:bidi w:val="0"/>
        <w:rPr>
          <w:rFonts w:hint="eastAsia"/>
          <w:lang w:val="en-US" w:eastAsia="zh-CN"/>
        </w:rPr>
      </w:pPr>
    </w:p>
    <w:p w14:paraId="453138E6">
      <w:pPr>
        <w:bidi w:val="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 w14:paraId="37359E6B">
      <w:pPr>
        <w:tabs>
          <w:tab w:val="left" w:pos="5035"/>
        </w:tabs>
        <w:bidi w:val="0"/>
        <w:jc w:val="left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ab/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延吉市商务局</w:t>
      </w:r>
    </w:p>
    <w:p w14:paraId="631F1436">
      <w:pPr>
        <w:tabs>
          <w:tab w:val="left" w:pos="5147"/>
        </w:tabs>
        <w:bidi w:val="0"/>
        <w:jc w:val="left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sectPr>
          <w:footerReference r:id="rId3" w:type="default"/>
          <w:pgSz w:w="11906" w:h="16838"/>
          <w:pgMar w:top="1440" w:right="1800" w:bottom="1440" w:left="1800" w:header="851" w:footer="992" w:gutter="0"/>
          <w:cols w:space="425" w:num="1"/>
          <w:docGrid w:type="lines" w:linePitch="312" w:charSpace="0"/>
        </w:sect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ab/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2024年8月2日</w:t>
      </w:r>
      <w:bookmarkStart w:id="0" w:name="_GoBack"/>
      <w:bookmarkEnd w:id="0"/>
    </w:p>
    <w:p w14:paraId="51A2EEBD">
      <w:pPr>
        <w:pStyle w:val="9"/>
        <w:pageBreakBefore w:val="0"/>
        <w:shd w:val="clear" w:color="auto" w:fill="FFFFFF"/>
        <w:kinsoku/>
        <w:wordWrap/>
        <w:overflowPunct/>
        <w:topLinePunct w:val="0"/>
        <w:bidi w:val="0"/>
        <w:snapToGrid/>
        <w:spacing w:before="0" w:beforeAutospacing="0" w:after="0" w:afterAutospacing="0" w:line="560" w:lineRule="exact"/>
        <w:jc w:val="both"/>
        <w:textAlignment w:val="auto"/>
        <w:rPr>
          <w:rFonts w:hint="eastAsia" w:ascii="黑体" w:hAnsi="黑体" w:eastAsia="黑体" w:cs="黑体"/>
          <w:b w:val="0"/>
          <w:bCs w:val="0"/>
          <w:kern w:val="2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 w:val="0"/>
          <w:bCs w:val="0"/>
          <w:kern w:val="2"/>
          <w:sz w:val="32"/>
          <w:szCs w:val="32"/>
          <w:lang w:val="en-US" w:eastAsia="zh-CN"/>
        </w:rPr>
        <w:t>附件:</w:t>
      </w:r>
    </w:p>
    <w:p w14:paraId="18BECF7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/>
        <w:jc w:val="center"/>
        <w:textAlignment w:val="auto"/>
        <w:rPr>
          <w:rFonts w:hint="eastAsia" w:ascii="Times New Roman" w:hAnsi="Times New Roman" w:eastAsia="仿宋" w:cs="Times New Roman"/>
          <w:b/>
          <w:bCs/>
          <w:kern w:val="2"/>
          <w:sz w:val="32"/>
          <w:szCs w:val="32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kern w:val="2"/>
          <w:sz w:val="36"/>
          <w:szCs w:val="36"/>
          <w:lang w:val="en-US" w:eastAsia="zh-CN" w:bidi="ar-SA"/>
        </w:rPr>
        <w:t>参加消费券企业（个体）名单</w:t>
      </w:r>
    </w:p>
    <w:tbl>
      <w:tblPr>
        <w:tblStyle w:val="11"/>
        <w:tblpPr w:leftFromText="180" w:rightFromText="180" w:vertAnchor="text" w:horzAnchor="page" w:tblpX="2265" w:tblpY="1000"/>
        <w:tblOverlap w:val="never"/>
        <w:tblW w:w="7825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18"/>
        <w:gridCol w:w="4231"/>
        <w:gridCol w:w="1110"/>
        <w:gridCol w:w="1666"/>
      </w:tblGrid>
      <w:tr w14:paraId="038ABF3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0" w:hRule="exact"/>
          <w:jc w:val="center"/>
        </w:trPr>
        <w:tc>
          <w:tcPr>
            <w:tcW w:w="818" w:type="dxa"/>
            <w:vAlign w:val="top"/>
          </w:tcPr>
          <w:p w14:paraId="2A5A76EF">
            <w:pPr>
              <w:pStyle w:val="9"/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bidi w:val="0"/>
              <w:snapToGrid/>
              <w:spacing w:before="0" w:beforeAutospacing="0" w:after="0" w:afterAutospacing="0" w:line="560" w:lineRule="exact"/>
              <w:ind w:left="0" w:right="0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kern w:val="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2"/>
                <w:sz w:val="28"/>
                <w:szCs w:val="28"/>
                <w:vertAlign w:val="baseline"/>
                <w:lang w:val="en-US" w:eastAsia="zh-CN"/>
              </w:rPr>
              <w:t>序号</w:t>
            </w:r>
          </w:p>
        </w:tc>
        <w:tc>
          <w:tcPr>
            <w:tcW w:w="4231" w:type="dxa"/>
            <w:vAlign w:val="top"/>
          </w:tcPr>
          <w:p w14:paraId="7ECDCD68">
            <w:pPr>
              <w:pStyle w:val="9"/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bidi w:val="0"/>
              <w:snapToGrid/>
              <w:spacing w:before="0" w:beforeAutospacing="0" w:after="0" w:afterAutospacing="0" w:line="560" w:lineRule="exact"/>
              <w:ind w:left="0" w:right="0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kern w:val="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2"/>
                <w:sz w:val="28"/>
                <w:szCs w:val="28"/>
                <w:vertAlign w:val="baseline"/>
                <w:lang w:val="en-US" w:eastAsia="zh-CN"/>
              </w:rPr>
              <w:t>适用企业</w:t>
            </w:r>
          </w:p>
        </w:tc>
        <w:tc>
          <w:tcPr>
            <w:tcW w:w="1110" w:type="dxa"/>
            <w:vAlign w:val="top"/>
          </w:tcPr>
          <w:p w14:paraId="5D04CB4E">
            <w:pPr>
              <w:pStyle w:val="9"/>
              <w:keepNext w:val="0"/>
              <w:keepLines w:val="0"/>
              <w:pageBreakBefore w:val="0"/>
              <w:suppressLineNumbers w:val="0"/>
              <w:tabs>
                <w:tab w:val="left" w:pos="567"/>
              </w:tabs>
              <w:kinsoku/>
              <w:wordWrap/>
              <w:overflowPunct/>
              <w:topLinePunct w:val="0"/>
              <w:bidi w:val="0"/>
              <w:snapToGrid/>
              <w:spacing w:before="0" w:beforeAutospacing="0" w:after="0" w:afterAutospacing="0" w:line="560" w:lineRule="exact"/>
              <w:ind w:left="0" w:right="0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kern w:val="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2"/>
                <w:sz w:val="28"/>
                <w:szCs w:val="28"/>
                <w:vertAlign w:val="baseline"/>
                <w:lang w:val="en-US" w:eastAsia="zh-CN"/>
              </w:rPr>
              <w:t>类型</w:t>
            </w:r>
          </w:p>
        </w:tc>
        <w:tc>
          <w:tcPr>
            <w:tcW w:w="1666" w:type="dxa"/>
            <w:vAlign w:val="top"/>
          </w:tcPr>
          <w:p w14:paraId="7010CF17">
            <w:pPr>
              <w:pStyle w:val="9"/>
              <w:keepNext w:val="0"/>
              <w:keepLines w:val="0"/>
              <w:pageBreakBefore w:val="0"/>
              <w:suppressLineNumbers w:val="0"/>
              <w:tabs>
                <w:tab w:val="left" w:pos="567"/>
              </w:tabs>
              <w:kinsoku/>
              <w:wordWrap/>
              <w:overflowPunct/>
              <w:topLinePunct w:val="0"/>
              <w:bidi w:val="0"/>
              <w:snapToGrid/>
              <w:spacing w:before="0" w:beforeAutospacing="0" w:after="0" w:afterAutospacing="0" w:line="560" w:lineRule="exact"/>
              <w:ind w:left="0" w:right="0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kern w:val="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2"/>
                <w:sz w:val="28"/>
                <w:szCs w:val="28"/>
                <w:vertAlign w:val="baseline"/>
                <w:lang w:val="en-US" w:eastAsia="zh-CN"/>
              </w:rPr>
              <w:t>联系电话</w:t>
            </w:r>
          </w:p>
        </w:tc>
      </w:tr>
      <w:tr w14:paraId="3A0C2A2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exact"/>
          <w:jc w:val="center"/>
        </w:trPr>
        <w:tc>
          <w:tcPr>
            <w:tcW w:w="818" w:type="dxa"/>
            <w:vAlign w:val="center"/>
          </w:tcPr>
          <w:p w14:paraId="2B17F5AC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kern w:val="2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</w:t>
            </w:r>
          </w:p>
        </w:tc>
        <w:tc>
          <w:tcPr>
            <w:tcW w:w="4231" w:type="dxa"/>
            <w:vAlign w:val="center"/>
          </w:tcPr>
          <w:p w14:paraId="671627C2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b/>
                <w:bCs/>
                <w:kern w:val="2"/>
                <w:sz w:val="21"/>
                <w:szCs w:val="21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延吉百货大楼股份有限公司</w:t>
            </w:r>
          </w:p>
        </w:tc>
        <w:tc>
          <w:tcPr>
            <w:tcW w:w="1110" w:type="dxa"/>
            <w:vAlign w:val="center"/>
          </w:tcPr>
          <w:p w14:paraId="32D8E88C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百货零售</w:t>
            </w:r>
          </w:p>
        </w:tc>
        <w:tc>
          <w:tcPr>
            <w:tcW w:w="1666" w:type="dxa"/>
            <w:vAlign w:val="center"/>
          </w:tcPr>
          <w:p w14:paraId="637283C8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15943398885</w:t>
            </w:r>
          </w:p>
        </w:tc>
      </w:tr>
      <w:tr w14:paraId="17CC8F6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exact"/>
          <w:jc w:val="center"/>
        </w:trPr>
        <w:tc>
          <w:tcPr>
            <w:tcW w:w="818" w:type="dxa"/>
            <w:vAlign w:val="center"/>
          </w:tcPr>
          <w:p w14:paraId="3D2ED7D7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kern w:val="2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</w:t>
            </w:r>
          </w:p>
        </w:tc>
        <w:tc>
          <w:tcPr>
            <w:tcW w:w="4231" w:type="dxa"/>
            <w:vAlign w:val="center"/>
          </w:tcPr>
          <w:p w14:paraId="7E5CAE2B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b/>
                <w:bCs/>
                <w:kern w:val="2"/>
                <w:sz w:val="21"/>
                <w:szCs w:val="21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延吉百大集团商业连锁经营有限公司</w:t>
            </w:r>
          </w:p>
        </w:tc>
        <w:tc>
          <w:tcPr>
            <w:tcW w:w="1110" w:type="dxa"/>
            <w:vAlign w:val="center"/>
          </w:tcPr>
          <w:p w14:paraId="42000BBC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百货零售</w:t>
            </w:r>
          </w:p>
        </w:tc>
        <w:tc>
          <w:tcPr>
            <w:tcW w:w="1666" w:type="dxa"/>
            <w:vAlign w:val="center"/>
          </w:tcPr>
          <w:p w14:paraId="3AE8B3D3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17704338567</w:t>
            </w:r>
          </w:p>
        </w:tc>
      </w:tr>
      <w:tr w14:paraId="79BA802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exact"/>
          <w:jc w:val="center"/>
        </w:trPr>
        <w:tc>
          <w:tcPr>
            <w:tcW w:w="818" w:type="dxa"/>
            <w:vAlign w:val="center"/>
          </w:tcPr>
          <w:p w14:paraId="29918C10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</w:t>
            </w:r>
          </w:p>
        </w:tc>
        <w:tc>
          <w:tcPr>
            <w:tcW w:w="4231" w:type="dxa"/>
            <w:vAlign w:val="center"/>
          </w:tcPr>
          <w:p w14:paraId="7F922E05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延吉百利置业股份有限公司</w:t>
            </w:r>
          </w:p>
        </w:tc>
        <w:tc>
          <w:tcPr>
            <w:tcW w:w="1110" w:type="dxa"/>
            <w:vAlign w:val="center"/>
          </w:tcPr>
          <w:p w14:paraId="54D85A2F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百货零售</w:t>
            </w:r>
          </w:p>
        </w:tc>
        <w:tc>
          <w:tcPr>
            <w:tcW w:w="1666" w:type="dxa"/>
            <w:vAlign w:val="center"/>
          </w:tcPr>
          <w:p w14:paraId="65D2384F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15943398885</w:t>
            </w:r>
          </w:p>
        </w:tc>
      </w:tr>
      <w:tr w14:paraId="2BF4B59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exact"/>
          <w:jc w:val="center"/>
        </w:trPr>
        <w:tc>
          <w:tcPr>
            <w:tcW w:w="818" w:type="dxa"/>
            <w:vAlign w:val="center"/>
          </w:tcPr>
          <w:p w14:paraId="30FE7F12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</w:t>
            </w:r>
          </w:p>
        </w:tc>
        <w:tc>
          <w:tcPr>
            <w:tcW w:w="4231" w:type="dxa"/>
            <w:vAlign w:val="center"/>
          </w:tcPr>
          <w:p w14:paraId="47E12061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延边金叶烟草有限责任公司</w:t>
            </w:r>
          </w:p>
        </w:tc>
        <w:tc>
          <w:tcPr>
            <w:tcW w:w="1110" w:type="dxa"/>
            <w:vAlign w:val="center"/>
          </w:tcPr>
          <w:p w14:paraId="3C130709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百货零售</w:t>
            </w:r>
          </w:p>
        </w:tc>
        <w:tc>
          <w:tcPr>
            <w:tcW w:w="1666" w:type="dxa"/>
            <w:vAlign w:val="center"/>
          </w:tcPr>
          <w:p w14:paraId="7297DD81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13844781759</w:t>
            </w:r>
          </w:p>
        </w:tc>
      </w:tr>
      <w:tr w14:paraId="7C7D9D6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exact"/>
          <w:jc w:val="center"/>
        </w:trPr>
        <w:tc>
          <w:tcPr>
            <w:tcW w:w="818" w:type="dxa"/>
            <w:vAlign w:val="center"/>
          </w:tcPr>
          <w:p w14:paraId="363CABF6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</w:t>
            </w:r>
          </w:p>
        </w:tc>
        <w:tc>
          <w:tcPr>
            <w:tcW w:w="4231" w:type="dxa"/>
            <w:vAlign w:val="center"/>
          </w:tcPr>
          <w:p w14:paraId="0443D808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延边吉姆商贸有限公司</w:t>
            </w:r>
          </w:p>
        </w:tc>
        <w:tc>
          <w:tcPr>
            <w:tcW w:w="1110" w:type="dxa"/>
            <w:vAlign w:val="center"/>
          </w:tcPr>
          <w:p w14:paraId="781CF2C4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百货零售</w:t>
            </w:r>
          </w:p>
        </w:tc>
        <w:tc>
          <w:tcPr>
            <w:tcW w:w="1666" w:type="dxa"/>
            <w:vAlign w:val="center"/>
          </w:tcPr>
          <w:p w14:paraId="0E8184D7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15526743554</w:t>
            </w:r>
          </w:p>
        </w:tc>
      </w:tr>
      <w:tr w14:paraId="75E2F40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exact"/>
          <w:jc w:val="center"/>
        </w:trPr>
        <w:tc>
          <w:tcPr>
            <w:tcW w:w="818" w:type="dxa"/>
            <w:vAlign w:val="center"/>
          </w:tcPr>
          <w:p w14:paraId="28B25907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6</w:t>
            </w:r>
          </w:p>
        </w:tc>
        <w:tc>
          <w:tcPr>
            <w:tcW w:w="4231" w:type="dxa"/>
            <w:vAlign w:val="center"/>
          </w:tcPr>
          <w:p w14:paraId="6B1E4BD2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吉林省新华书店集团延吉市有限责任公司</w:t>
            </w:r>
          </w:p>
        </w:tc>
        <w:tc>
          <w:tcPr>
            <w:tcW w:w="1110" w:type="dxa"/>
            <w:vAlign w:val="center"/>
          </w:tcPr>
          <w:p w14:paraId="39C1AD81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百货零售</w:t>
            </w:r>
          </w:p>
        </w:tc>
        <w:tc>
          <w:tcPr>
            <w:tcW w:w="1666" w:type="dxa"/>
            <w:vAlign w:val="center"/>
          </w:tcPr>
          <w:p w14:paraId="4788D2E3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13943378199</w:t>
            </w:r>
          </w:p>
        </w:tc>
      </w:tr>
      <w:tr w14:paraId="214E958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exact"/>
          <w:jc w:val="center"/>
        </w:trPr>
        <w:tc>
          <w:tcPr>
            <w:tcW w:w="8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</w:tcBorders>
            <w:shd w:val="clear" w:color="auto" w:fill="FFFFFF"/>
            <w:vAlign w:val="center"/>
          </w:tcPr>
          <w:p w14:paraId="6F8C52D6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b w:val="0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7</w:t>
            </w:r>
          </w:p>
        </w:tc>
        <w:tc>
          <w:tcPr>
            <w:tcW w:w="42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A924E0D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b w:val="0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延边宝连迪珠宝有限公司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5A66F92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b w:val="0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百货零售</w:t>
            </w:r>
          </w:p>
        </w:tc>
        <w:tc>
          <w:tcPr>
            <w:tcW w:w="16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7754D4A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18743306600</w:t>
            </w:r>
          </w:p>
        </w:tc>
      </w:tr>
      <w:tr w14:paraId="58C11C2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exact"/>
          <w:jc w:val="center"/>
        </w:trPr>
        <w:tc>
          <w:tcPr>
            <w:tcW w:w="8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</w:tcBorders>
            <w:shd w:val="clear" w:color="auto" w:fill="FFFFFF"/>
            <w:vAlign w:val="center"/>
          </w:tcPr>
          <w:p w14:paraId="31C07A4A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b w:val="0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8</w:t>
            </w:r>
          </w:p>
        </w:tc>
        <w:tc>
          <w:tcPr>
            <w:tcW w:w="42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928CB5A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b w:val="0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延吉市进前佳商贸有限责任公司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5D9CD3A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超市</w:t>
            </w:r>
          </w:p>
        </w:tc>
        <w:tc>
          <w:tcPr>
            <w:tcW w:w="16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CFCF807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18943375889</w:t>
            </w:r>
          </w:p>
        </w:tc>
      </w:tr>
      <w:tr w14:paraId="6D108C9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exact"/>
          <w:jc w:val="center"/>
        </w:trPr>
        <w:tc>
          <w:tcPr>
            <w:tcW w:w="8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</w:tcBorders>
            <w:shd w:val="clear" w:color="auto" w:fill="FFFFFF"/>
            <w:vAlign w:val="center"/>
          </w:tcPr>
          <w:p w14:paraId="14DE6E05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b w:val="0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9</w:t>
            </w:r>
          </w:p>
        </w:tc>
        <w:tc>
          <w:tcPr>
            <w:tcW w:w="42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A8A5459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b w:val="0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吉林隆玛特供应链管理有限公司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FE8AEE2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超市</w:t>
            </w:r>
          </w:p>
        </w:tc>
        <w:tc>
          <w:tcPr>
            <w:tcW w:w="16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77702D2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13844713789</w:t>
            </w:r>
          </w:p>
        </w:tc>
      </w:tr>
      <w:tr w14:paraId="20E58EB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exact"/>
          <w:jc w:val="center"/>
        </w:trPr>
        <w:tc>
          <w:tcPr>
            <w:tcW w:w="8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</w:tcBorders>
            <w:shd w:val="clear" w:color="auto" w:fill="FFFFFF"/>
            <w:vAlign w:val="center"/>
          </w:tcPr>
          <w:p w14:paraId="19EB6373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b w:val="0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10</w:t>
            </w:r>
          </w:p>
        </w:tc>
        <w:tc>
          <w:tcPr>
            <w:tcW w:w="42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CB36357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b w:val="0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延吉市延百进学超市有限公司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5D26BB2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超市</w:t>
            </w:r>
          </w:p>
        </w:tc>
        <w:tc>
          <w:tcPr>
            <w:tcW w:w="16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7898B75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13844395288</w:t>
            </w:r>
          </w:p>
        </w:tc>
      </w:tr>
      <w:tr w14:paraId="2055BBD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exact"/>
          <w:jc w:val="center"/>
        </w:trPr>
        <w:tc>
          <w:tcPr>
            <w:tcW w:w="8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</w:tcBorders>
            <w:shd w:val="clear" w:color="auto" w:fill="FFFFFF"/>
            <w:vAlign w:val="center"/>
          </w:tcPr>
          <w:p w14:paraId="0A21B256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b w:val="0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11</w:t>
            </w:r>
          </w:p>
        </w:tc>
        <w:tc>
          <w:tcPr>
            <w:tcW w:w="42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E0F9A1F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b w:val="0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延边于仕万客隆超市有限责任公司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D0386B5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超市</w:t>
            </w:r>
          </w:p>
        </w:tc>
        <w:tc>
          <w:tcPr>
            <w:tcW w:w="16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F9ACDC9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13943397128</w:t>
            </w:r>
          </w:p>
        </w:tc>
      </w:tr>
      <w:tr w14:paraId="5A38CCB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exact"/>
          <w:jc w:val="center"/>
        </w:trPr>
        <w:tc>
          <w:tcPr>
            <w:tcW w:w="8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</w:tcBorders>
            <w:shd w:val="clear" w:color="auto" w:fill="FFFFFF"/>
            <w:vAlign w:val="center"/>
          </w:tcPr>
          <w:p w14:paraId="211E09DA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b w:val="0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12</w:t>
            </w:r>
          </w:p>
        </w:tc>
        <w:tc>
          <w:tcPr>
            <w:tcW w:w="42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98FE6D1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b w:val="0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延边友进玛特商贸有限公司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F66C56A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超市</w:t>
            </w:r>
          </w:p>
        </w:tc>
        <w:tc>
          <w:tcPr>
            <w:tcW w:w="16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9F0B274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17604439909</w:t>
            </w:r>
          </w:p>
        </w:tc>
      </w:tr>
      <w:tr w14:paraId="1670619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exact"/>
          <w:jc w:val="center"/>
        </w:trPr>
        <w:tc>
          <w:tcPr>
            <w:tcW w:w="8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</w:tcBorders>
            <w:shd w:val="clear" w:color="auto" w:fill="FFFFFF"/>
            <w:vAlign w:val="center"/>
          </w:tcPr>
          <w:p w14:paraId="456F28F2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b w:val="0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13</w:t>
            </w:r>
          </w:p>
        </w:tc>
        <w:tc>
          <w:tcPr>
            <w:tcW w:w="42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C01782B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b w:val="0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延吉每日隆韩货第壹超市有限公司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E805E14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超市</w:t>
            </w:r>
          </w:p>
        </w:tc>
        <w:tc>
          <w:tcPr>
            <w:tcW w:w="16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4AC5F71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13844713789</w:t>
            </w:r>
          </w:p>
        </w:tc>
      </w:tr>
      <w:tr w14:paraId="68C4CFB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exact"/>
          <w:jc w:val="center"/>
        </w:trPr>
        <w:tc>
          <w:tcPr>
            <w:tcW w:w="8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</w:tcBorders>
            <w:shd w:val="clear" w:color="auto" w:fill="FFFFFF"/>
            <w:vAlign w:val="center"/>
          </w:tcPr>
          <w:p w14:paraId="219048C2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b w:val="0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14</w:t>
            </w:r>
          </w:p>
        </w:tc>
        <w:tc>
          <w:tcPr>
            <w:tcW w:w="42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63610A4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延边正道医药连锁有限公司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55E6558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药品</w:t>
            </w:r>
          </w:p>
        </w:tc>
        <w:tc>
          <w:tcPr>
            <w:tcW w:w="16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1915F95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18943335393</w:t>
            </w:r>
          </w:p>
        </w:tc>
      </w:tr>
      <w:tr w14:paraId="15BB72C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exact"/>
          <w:jc w:val="center"/>
        </w:trPr>
        <w:tc>
          <w:tcPr>
            <w:tcW w:w="8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</w:tcBorders>
            <w:shd w:val="clear" w:color="auto" w:fill="FFFFFF"/>
            <w:vAlign w:val="center"/>
          </w:tcPr>
          <w:p w14:paraId="04DFBFEE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b w:val="0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15</w:t>
            </w:r>
          </w:p>
        </w:tc>
        <w:tc>
          <w:tcPr>
            <w:tcW w:w="42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2B77726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国药控股专业药房延边连锁有限公司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9C10B8C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药品</w:t>
            </w:r>
          </w:p>
        </w:tc>
        <w:tc>
          <w:tcPr>
            <w:tcW w:w="16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FB3A18F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13844391060</w:t>
            </w:r>
          </w:p>
        </w:tc>
      </w:tr>
      <w:tr w14:paraId="467D88A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exact"/>
          <w:jc w:val="center"/>
        </w:trPr>
        <w:tc>
          <w:tcPr>
            <w:tcW w:w="8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</w:tcBorders>
            <w:shd w:val="clear" w:color="auto" w:fill="FFFFFF"/>
            <w:vAlign w:val="center"/>
          </w:tcPr>
          <w:p w14:paraId="5619D4F6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b w:val="0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16</w:t>
            </w:r>
          </w:p>
        </w:tc>
        <w:tc>
          <w:tcPr>
            <w:tcW w:w="42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1FFA1FA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延边保健大药房连锁有限公司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ED0A481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药品</w:t>
            </w:r>
          </w:p>
        </w:tc>
        <w:tc>
          <w:tcPr>
            <w:tcW w:w="16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7CAEA0B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13844779608</w:t>
            </w:r>
          </w:p>
        </w:tc>
      </w:tr>
      <w:tr w14:paraId="4E39658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exact"/>
          <w:jc w:val="center"/>
        </w:trPr>
        <w:tc>
          <w:tcPr>
            <w:tcW w:w="8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</w:tcBorders>
            <w:shd w:val="clear" w:color="auto" w:fill="FFFFFF"/>
            <w:vAlign w:val="center"/>
          </w:tcPr>
          <w:p w14:paraId="28D29B86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b w:val="0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17</w:t>
            </w:r>
          </w:p>
        </w:tc>
        <w:tc>
          <w:tcPr>
            <w:tcW w:w="42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5792F2D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北京同仁堂延边连锁药店有限公司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7E2F5A6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药品</w:t>
            </w:r>
          </w:p>
        </w:tc>
        <w:tc>
          <w:tcPr>
            <w:tcW w:w="16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4CBADB1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15567617672</w:t>
            </w:r>
          </w:p>
        </w:tc>
      </w:tr>
      <w:tr w14:paraId="50BB7B5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exact"/>
          <w:jc w:val="center"/>
        </w:trPr>
        <w:tc>
          <w:tcPr>
            <w:tcW w:w="8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</w:tcBorders>
            <w:shd w:val="clear" w:color="auto" w:fill="FFFFFF"/>
            <w:vAlign w:val="center"/>
          </w:tcPr>
          <w:p w14:paraId="11209F1B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b w:val="0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18</w:t>
            </w:r>
          </w:p>
        </w:tc>
        <w:tc>
          <w:tcPr>
            <w:tcW w:w="42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6930EFB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吉林省善生堂药业有限公司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F493AD2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药品</w:t>
            </w:r>
          </w:p>
        </w:tc>
        <w:tc>
          <w:tcPr>
            <w:tcW w:w="16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8BB6871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15704335177</w:t>
            </w:r>
          </w:p>
        </w:tc>
      </w:tr>
      <w:tr w14:paraId="3AB4AFA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exact"/>
          <w:jc w:val="center"/>
        </w:trPr>
        <w:tc>
          <w:tcPr>
            <w:tcW w:w="8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</w:tcBorders>
            <w:shd w:val="clear" w:color="auto" w:fill="FFFFFF"/>
            <w:vAlign w:val="center"/>
          </w:tcPr>
          <w:p w14:paraId="45B28839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b w:val="0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19</w:t>
            </w:r>
          </w:p>
        </w:tc>
        <w:tc>
          <w:tcPr>
            <w:tcW w:w="42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03FF7AB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延边天使医药连锁有限公司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40AD21A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药品</w:t>
            </w:r>
          </w:p>
        </w:tc>
        <w:tc>
          <w:tcPr>
            <w:tcW w:w="16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32F871E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13634330988</w:t>
            </w:r>
          </w:p>
        </w:tc>
      </w:tr>
      <w:tr w14:paraId="58F17ED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exact"/>
          <w:jc w:val="center"/>
        </w:trPr>
        <w:tc>
          <w:tcPr>
            <w:tcW w:w="8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</w:tcBorders>
            <w:shd w:val="clear" w:color="auto" w:fill="FFFFFF"/>
            <w:vAlign w:val="center"/>
          </w:tcPr>
          <w:p w14:paraId="10BDCE33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b w:val="0"/>
                <w:i w:val="0"/>
                <w:iCs w:val="0"/>
                <w:color w:val="000000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20</w:t>
            </w:r>
          </w:p>
        </w:tc>
        <w:tc>
          <w:tcPr>
            <w:tcW w:w="42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FEB0C9C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延吉市丰茂餐饮有限公司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9682851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餐饮</w:t>
            </w:r>
          </w:p>
        </w:tc>
        <w:tc>
          <w:tcPr>
            <w:tcW w:w="16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DEF0BC3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default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en-US" w:eastAsia="zh-CN" w:bidi="ar"/>
              </w:rPr>
              <w:t>15543593551</w:t>
            </w:r>
          </w:p>
        </w:tc>
      </w:tr>
      <w:tr w14:paraId="625A166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exact"/>
          <w:jc w:val="center"/>
        </w:trPr>
        <w:tc>
          <w:tcPr>
            <w:tcW w:w="8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</w:tcBorders>
            <w:shd w:val="clear" w:color="auto" w:fill="FFFFFF"/>
            <w:vAlign w:val="center"/>
          </w:tcPr>
          <w:p w14:paraId="4DF5CA72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b w:val="0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21</w:t>
            </w:r>
          </w:p>
        </w:tc>
        <w:tc>
          <w:tcPr>
            <w:tcW w:w="42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D1E607E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延吉市河坝品鲜餐饮有限公司（烟河街419号）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E98D16A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餐饮</w:t>
            </w:r>
          </w:p>
        </w:tc>
        <w:tc>
          <w:tcPr>
            <w:tcW w:w="16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9BA90B2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16576073666</w:t>
            </w:r>
          </w:p>
        </w:tc>
      </w:tr>
      <w:tr w14:paraId="7337C9E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exact"/>
          <w:jc w:val="center"/>
        </w:trPr>
        <w:tc>
          <w:tcPr>
            <w:tcW w:w="8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</w:tcBorders>
            <w:shd w:val="clear" w:color="auto" w:fill="FFFFFF"/>
            <w:vAlign w:val="center"/>
          </w:tcPr>
          <w:p w14:paraId="52FD014C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b w:val="0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22</w:t>
            </w:r>
          </w:p>
        </w:tc>
        <w:tc>
          <w:tcPr>
            <w:tcW w:w="42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0B6542F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延吉市韩城餐饮有限公司（海兰路店）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D6C0545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餐饮</w:t>
            </w:r>
          </w:p>
        </w:tc>
        <w:tc>
          <w:tcPr>
            <w:tcW w:w="16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68D38C8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13843395599</w:t>
            </w:r>
          </w:p>
        </w:tc>
      </w:tr>
      <w:tr w14:paraId="50EC950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exact"/>
          <w:jc w:val="center"/>
        </w:trPr>
        <w:tc>
          <w:tcPr>
            <w:tcW w:w="8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</w:tcBorders>
            <w:shd w:val="clear" w:color="auto" w:fill="FFFFFF"/>
            <w:vAlign w:val="center"/>
          </w:tcPr>
          <w:p w14:paraId="493974DA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b w:val="0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23</w:t>
            </w:r>
          </w:p>
        </w:tc>
        <w:tc>
          <w:tcPr>
            <w:tcW w:w="42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C31975A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延吉市金成服务大楼冷面有限公司（延大店）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C33D2BE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餐饮</w:t>
            </w:r>
          </w:p>
        </w:tc>
        <w:tc>
          <w:tcPr>
            <w:tcW w:w="16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1B5C2ED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15567634430</w:t>
            </w:r>
          </w:p>
        </w:tc>
      </w:tr>
      <w:tr w14:paraId="3C69DF4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exact"/>
          <w:jc w:val="center"/>
        </w:trPr>
        <w:tc>
          <w:tcPr>
            <w:tcW w:w="8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</w:tcBorders>
            <w:shd w:val="clear" w:color="auto" w:fill="FFFFFF"/>
            <w:vAlign w:val="center"/>
          </w:tcPr>
          <w:p w14:paraId="68AD581B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b w:val="0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24</w:t>
            </w:r>
          </w:p>
        </w:tc>
        <w:tc>
          <w:tcPr>
            <w:tcW w:w="42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D2AC85F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延吉市梅花餐饮有限公司（人民路店）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96F674B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餐饮</w:t>
            </w:r>
          </w:p>
        </w:tc>
        <w:tc>
          <w:tcPr>
            <w:tcW w:w="16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9BACFCB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04332528421</w:t>
            </w:r>
          </w:p>
        </w:tc>
      </w:tr>
      <w:tr w14:paraId="5FBD26D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exact"/>
          <w:jc w:val="center"/>
        </w:trPr>
        <w:tc>
          <w:tcPr>
            <w:tcW w:w="8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</w:tcBorders>
            <w:shd w:val="clear" w:color="auto" w:fill="FFFFFF"/>
            <w:vAlign w:val="center"/>
          </w:tcPr>
          <w:p w14:paraId="50D5BAC3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b w:val="0"/>
                <w:i w:val="0"/>
                <w:iCs w:val="0"/>
                <w:color w:val="000000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25</w:t>
            </w:r>
          </w:p>
        </w:tc>
        <w:tc>
          <w:tcPr>
            <w:tcW w:w="42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64C0EA3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延吉市丰茂百旺餐饮有限公司（万达广场店）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9E5C743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餐饮</w:t>
            </w:r>
          </w:p>
        </w:tc>
        <w:tc>
          <w:tcPr>
            <w:tcW w:w="16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DDA99EB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default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en-US" w:eastAsia="zh-CN" w:bidi="ar"/>
              </w:rPr>
              <w:t>15643395672</w:t>
            </w:r>
          </w:p>
        </w:tc>
      </w:tr>
      <w:tr w14:paraId="635B2F6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exact"/>
          <w:jc w:val="center"/>
        </w:trPr>
        <w:tc>
          <w:tcPr>
            <w:tcW w:w="8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</w:tcBorders>
            <w:shd w:val="clear" w:color="auto" w:fill="FFFFFF"/>
            <w:vAlign w:val="center"/>
          </w:tcPr>
          <w:p w14:paraId="70217788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b w:val="0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26</w:t>
            </w:r>
          </w:p>
        </w:tc>
        <w:tc>
          <w:tcPr>
            <w:tcW w:w="42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742600E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延吉金达莱民族餐饮有限责任公司（海兰路）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F104E96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餐饮</w:t>
            </w:r>
          </w:p>
        </w:tc>
        <w:tc>
          <w:tcPr>
            <w:tcW w:w="16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8EF5504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04332511740</w:t>
            </w:r>
          </w:p>
        </w:tc>
      </w:tr>
      <w:tr w14:paraId="53584A9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exact"/>
          <w:jc w:val="center"/>
        </w:trPr>
        <w:tc>
          <w:tcPr>
            <w:tcW w:w="8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</w:tcBorders>
            <w:shd w:val="clear" w:color="auto" w:fill="FFFFFF"/>
            <w:vAlign w:val="center"/>
          </w:tcPr>
          <w:p w14:paraId="663C03CD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b w:val="0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27</w:t>
            </w:r>
          </w:p>
        </w:tc>
        <w:tc>
          <w:tcPr>
            <w:tcW w:w="42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DE60095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延吉市白玉串城（益华广场）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8689F65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餐饮</w:t>
            </w:r>
          </w:p>
        </w:tc>
        <w:tc>
          <w:tcPr>
            <w:tcW w:w="16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3A416C9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04335019966</w:t>
            </w:r>
          </w:p>
        </w:tc>
      </w:tr>
      <w:tr w14:paraId="025CD2A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exact"/>
          <w:jc w:val="center"/>
        </w:trPr>
        <w:tc>
          <w:tcPr>
            <w:tcW w:w="8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</w:tcBorders>
            <w:shd w:val="clear" w:color="auto" w:fill="FFFFFF"/>
            <w:vAlign w:val="center"/>
          </w:tcPr>
          <w:p w14:paraId="292230EF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b w:val="0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28</w:t>
            </w:r>
          </w:p>
        </w:tc>
        <w:tc>
          <w:tcPr>
            <w:tcW w:w="42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F4D623E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延吉市德庄火锅店（大洲运动城）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BA7D489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餐饮</w:t>
            </w:r>
          </w:p>
        </w:tc>
        <w:tc>
          <w:tcPr>
            <w:tcW w:w="16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382A91F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18844300300</w:t>
            </w:r>
          </w:p>
        </w:tc>
      </w:tr>
      <w:tr w14:paraId="6E01F75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exact"/>
          <w:jc w:val="center"/>
        </w:trPr>
        <w:tc>
          <w:tcPr>
            <w:tcW w:w="8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</w:tcBorders>
            <w:shd w:val="clear" w:color="auto" w:fill="FFFFFF"/>
            <w:vAlign w:val="center"/>
          </w:tcPr>
          <w:p w14:paraId="159697D7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b w:val="0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29</w:t>
            </w:r>
          </w:p>
        </w:tc>
        <w:tc>
          <w:tcPr>
            <w:tcW w:w="42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C816ED5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延吉市海兰江民俗宫饭店（原110胡同）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8A20937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餐饮</w:t>
            </w:r>
          </w:p>
        </w:tc>
        <w:tc>
          <w:tcPr>
            <w:tcW w:w="16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FD11971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04332558235</w:t>
            </w:r>
          </w:p>
        </w:tc>
      </w:tr>
      <w:tr w14:paraId="4336891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exact"/>
          <w:jc w:val="center"/>
        </w:trPr>
        <w:tc>
          <w:tcPr>
            <w:tcW w:w="8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</w:tcBorders>
            <w:shd w:val="clear" w:color="auto" w:fill="FFFFFF"/>
            <w:vAlign w:val="center"/>
          </w:tcPr>
          <w:p w14:paraId="27E051EB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b w:val="0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30</w:t>
            </w:r>
          </w:p>
        </w:tc>
        <w:tc>
          <w:tcPr>
            <w:tcW w:w="42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9D5B316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延吉市全州石锅拌饭馆（水上市场店）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205CE40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餐饮</w:t>
            </w:r>
          </w:p>
        </w:tc>
        <w:tc>
          <w:tcPr>
            <w:tcW w:w="16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7B1C23D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04332514297</w:t>
            </w:r>
          </w:p>
        </w:tc>
      </w:tr>
      <w:tr w14:paraId="78AE3AA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exact"/>
          <w:jc w:val="center"/>
        </w:trPr>
        <w:tc>
          <w:tcPr>
            <w:tcW w:w="8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</w:tcBorders>
            <w:shd w:val="clear" w:color="auto" w:fill="FFFFFF"/>
            <w:vAlign w:val="center"/>
          </w:tcPr>
          <w:p w14:paraId="6719E1C6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b w:val="0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31</w:t>
            </w:r>
          </w:p>
        </w:tc>
        <w:tc>
          <w:tcPr>
            <w:tcW w:w="42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CC07BC3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延吉市服务大楼冷面百利城店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26384D0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餐饮</w:t>
            </w:r>
          </w:p>
        </w:tc>
        <w:tc>
          <w:tcPr>
            <w:tcW w:w="16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C6AB351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17604335552</w:t>
            </w:r>
          </w:p>
        </w:tc>
      </w:tr>
      <w:tr w14:paraId="00465E4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exact"/>
          <w:jc w:val="center"/>
        </w:trPr>
        <w:tc>
          <w:tcPr>
            <w:tcW w:w="8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</w:tcBorders>
            <w:shd w:val="clear" w:color="auto" w:fill="FFFFFF"/>
            <w:vAlign w:val="center"/>
          </w:tcPr>
          <w:p w14:paraId="43C92C5B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b w:val="0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32</w:t>
            </w:r>
          </w:p>
        </w:tc>
        <w:tc>
          <w:tcPr>
            <w:tcW w:w="42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502409A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延吉市福顺海兰江石锅饭店（水上市场店）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013EE9F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餐饮</w:t>
            </w:r>
          </w:p>
        </w:tc>
        <w:tc>
          <w:tcPr>
            <w:tcW w:w="16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5CE36F1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04332564477</w:t>
            </w:r>
          </w:p>
        </w:tc>
      </w:tr>
      <w:tr w14:paraId="2CAB6F5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exact"/>
          <w:jc w:val="center"/>
        </w:trPr>
        <w:tc>
          <w:tcPr>
            <w:tcW w:w="8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</w:tcBorders>
            <w:shd w:val="clear" w:color="auto" w:fill="FFFFFF"/>
            <w:vAlign w:val="center"/>
          </w:tcPr>
          <w:p w14:paraId="1BE41C55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b w:val="0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33</w:t>
            </w:r>
          </w:p>
        </w:tc>
        <w:tc>
          <w:tcPr>
            <w:tcW w:w="42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2695C8D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延吉市发展全州拌饭馆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6449C00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餐饮</w:t>
            </w:r>
          </w:p>
        </w:tc>
        <w:tc>
          <w:tcPr>
            <w:tcW w:w="16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E444A94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04332707788</w:t>
            </w:r>
          </w:p>
        </w:tc>
      </w:tr>
      <w:tr w14:paraId="439F17E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exact"/>
          <w:jc w:val="center"/>
        </w:trPr>
        <w:tc>
          <w:tcPr>
            <w:tcW w:w="8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</w:tcBorders>
            <w:shd w:val="clear" w:color="auto" w:fill="FFFFFF"/>
            <w:vAlign w:val="center"/>
          </w:tcPr>
          <w:p w14:paraId="21EFF9A7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b w:val="0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34</w:t>
            </w:r>
          </w:p>
        </w:tc>
        <w:tc>
          <w:tcPr>
            <w:tcW w:w="42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11A6882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延吉市万达广场米村拌饭馆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13EE85A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餐饮</w:t>
            </w:r>
          </w:p>
        </w:tc>
        <w:tc>
          <w:tcPr>
            <w:tcW w:w="16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4B668F7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13069093286</w:t>
            </w:r>
          </w:p>
        </w:tc>
      </w:tr>
      <w:tr w14:paraId="005BFB3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exact"/>
          <w:jc w:val="center"/>
        </w:trPr>
        <w:tc>
          <w:tcPr>
            <w:tcW w:w="8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</w:tcBorders>
            <w:shd w:val="clear" w:color="auto" w:fill="FFFFFF"/>
            <w:vAlign w:val="center"/>
          </w:tcPr>
          <w:p w14:paraId="3337766F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b w:val="0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35</w:t>
            </w:r>
          </w:p>
        </w:tc>
        <w:tc>
          <w:tcPr>
            <w:tcW w:w="42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C1BD5B6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延吉市牛犁烧烤城（海关店）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CB24823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餐饮</w:t>
            </w:r>
          </w:p>
        </w:tc>
        <w:tc>
          <w:tcPr>
            <w:tcW w:w="16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CACAF14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04338388181</w:t>
            </w:r>
          </w:p>
        </w:tc>
      </w:tr>
      <w:tr w14:paraId="4B59DFC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exact"/>
          <w:jc w:val="center"/>
        </w:trPr>
        <w:tc>
          <w:tcPr>
            <w:tcW w:w="8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</w:tcBorders>
            <w:shd w:val="clear" w:color="auto" w:fill="FFFFFF"/>
            <w:vAlign w:val="center"/>
          </w:tcPr>
          <w:p w14:paraId="7987A750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b w:val="0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36</w:t>
            </w:r>
          </w:p>
        </w:tc>
        <w:tc>
          <w:tcPr>
            <w:tcW w:w="42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EF4EF9D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延吉市町之上居酒屋（昌盛市场店）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68C66F7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餐饮</w:t>
            </w:r>
          </w:p>
        </w:tc>
        <w:tc>
          <w:tcPr>
            <w:tcW w:w="16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BB2A484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13944395177</w:t>
            </w:r>
          </w:p>
        </w:tc>
      </w:tr>
      <w:tr w14:paraId="7AA3BBE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exact"/>
          <w:jc w:val="center"/>
        </w:trPr>
        <w:tc>
          <w:tcPr>
            <w:tcW w:w="8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</w:tcBorders>
            <w:shd w:val="clear" w:color="auto" w:fill="FFFFFF"/>
            <w:vAlign w:val="center"/>
          </w:tcPr>
          <w:p w14:paraId="1C59B078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b w:val="0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37</w:t>
            </w:r>
          </w:p>
        </w:tc>
        <w:tc>
          <w:tcPr>
            <w:tcW w:w="42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CDF78C1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延吉市久味百年石锅饭店（天池路店）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A2D8BD4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餐饮</w:t>
            </w:r>
          </w:p>
        </w:tc>
        <w:tc>
          <w:tcPr>
            <w:tcW w:w="16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14AD7D9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13500920618</w:t>
            </w:r>
          </w:p>
        </w:tc>
      </w:tr>
      <w:tr w14:paraId="694F0F1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exact"/>
          <w:jc w:val="center"/>
        </w:trPr>
        <w:tc>
          <w:tcPr>
            <w:tcW w:w="8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</w:tcBorders>
            <w:shd w:val="clear" w:color="auto" w:fill="FFFFFF"/>
            <w:vAlign w:val="center"/>
          </w:tcPr>
          <w:p w14:paraId="1B462228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38</w:t>
            </w:r>
          </w:p>
        </w:tc>
        <w:tc>
          <w:tcPr>
            <w:tcW w:w="42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265540E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延吉恐龙王国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80918DD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景区</w:t>
            </w:r>
          </w:p>
        </w:tc>
        <w:tc>
          <w:tcPr>
            <w:tcW w:w="16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A54222B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13278345858</w:t>
            </w:r>
          </w:p>
        </w:tc>
      </w:tr>
      <w:tr w14:paraId="623C245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exact"/>
          <w:jc w:val="center"/>
        </w:trPr>
        <w:tc>
          <w:tcPr>
            <w:tcW w:w="8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</w:tcBorders>
            <w:shd w:val="clear" w:color="auto" w:fill="FFFFFF"/>
            <w:vAlign w:val="center"/>
          </w:tcPr>
          <w:p w14:paraId="42F52B3F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39</w:t>
            </w:r>
          </w:p>
        </w:tc>
        <w:tc>
          <w:tcPr>
            <w:tcW w:w="42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BE0480A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中国朝鲜族民俗园 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F8FBB0D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景区</w:t>
            </w:r>
          </w:p>
        </w:tc>
        <w:tc>
          <w:tcPr>
            <w:tcW w:w="16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7CB8890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13044337747</w:t>
            </w:r>
          </w:p>
        </w:tc>
      </w:tr>
      <w:tr w14:paraId="3E305DE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exact"/>
          <w:jc w:val="center"/>
        </w:trPr>
        <w:tc>
          <w:tcPr>
            <w:tcW w:w="8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</w:tcBorders>
            <w:shd w:val="clear" w:color="auto" w:fill="FFFFFF"/>
            <w:vAlign w:val="center"/>
          </w:tcPr>
          <w:p w14:paraId="3CE62014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40</w:t>
            </w:r>
          </w:p>
        </w:tc>
        <w:tc>
          <w:tcPr>
            <w:tcW w:w="42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A76FF26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吉林省建丽海澜江药业集团有限公司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A522933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药店</w:t>
            </w:r>
          </w:p>
        </w:tc>
        <w:tc>
          <w:tcPr>
            <w:tcW w:w="16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71DF7FC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13278331876</w:t>
            </w:r>
          </w:p>
        </w:tc>
      </w:tr>
    </w:tbl>
    <w:p w14:paraId="029F32C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right="0" w:firstLine="400" w:firstLineChars="200"/>
        <w:jc w:val="center"/>
        <w:textAlignment w:val="auto"/>
        <w:rPr>
          <w:rFonts w:hint="eastAsia" w:asciiTheme="minorEastAsia" w:hAnsiTheme="minorEastAsia" w:eastAsiaTheme="minorEastAsia" w:cstheme="minorEastAsia"/>
          <w:color w:val="000000"/>
          <w:kern w:val="0"/>
          <w:sz w:val="20"/>
          <w:szCs w:val="20"/>
          <w:lang w:bidi="ar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7CEAC911-74C6-4EE3-B953-D258E5B8F854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  <w:embedRegular r:id="rId2" w:fontKey="{CAD90C96-89FD-482C-B975-39D6A8080577}"/>
  </w:font>
  <w:font w:name="方正小标宋_GBK">
    <w:panose1 w:val="02000000000000000000"/>
    <w:charset w:val="86"/>
    <w:family w:val="auto"/>
    <w:pitch w:val="default"/>
    <w:sig w:usb0="A00002BF" w:usb1="38CF7CFA" w:usb2="00082016" w:usb3="00000000" w:csb0="00040001" w:csb1="00000000"/>
    <w:embedRegular r:id="rId3" w:fontKey="{8956AAD2-C733-434F-B397-FAAD1B328630}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  <w:embedRegular r:id="rId4" w:fontKey="{F8474684-20CB-44EF-8F9C-2343CBAB31B7}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  <w:embedRegular r:id="rId5" w:fontKey="{1414DC42-DC7D-4279-8238-D571AB683B95}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  <w:embedRegular r:id="rId6" w:fontKey="{1387C0AE-34F7-48C3-8A7A-AC1C12302C17}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90C5F90">
    <w:pPr>
      <w:pStyle w:val="6"/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405A6BF7">
                          <w:pPr>
                            <w:pStyle w:val="6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IzXDnwqAgAAV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405A6BF7">
                    <w:pPr>
                      <w:pStyle w:val="6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TrueTypeFonts/>
  <w:saveSubset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Tc0NGMxZjBmZjY0YWQwMzIxMTYxMDEyOTJhYWQxZDkifQ=="/>
  </w:docVars>
  <w:rsids>
    <w:rsidRoot w:val="36CA144F"/>
    <w:rsid w:val="000A433B"/>
    <w:rsid w:val="00101AE9"/>
    <w:rsid w:val="00530691"/>
    <w:rsid w:val="00C50B26"/>
    <w:rsid w:val="00C57B31"/>
    <w:rsid w:val="00D31170"/>
    <w:rsid w:val="00DE6F8A"/>
    <w:rsid w:val="010163E0"/>
    <w:rsid w:val="01062EEC"/>
    <w:rsid w:val="016A0493"/>
    <w:rsid w:val="017F21D7"/>
    <w:rsid w:val="01984497"/>
    <w:rsid w:val="01AD08E0"/>
    <w:rsid w:val="01D91B0B"/>
    <w:rsid w:val="01FF0247"/>
    <w:rsid w:val="026856BB"/>
    <w:rsid w:val="02B315C6"/>
    <w:rsid w:val="02D432A2"/>
    <w:rsid w:val="031C07A5"/>
    <w:rsid w:val="03266406"/>
    <w:rsid w:val="034D3F9D"/>
    <w:rsid w:val="035B195A"/>
    <w:rsid w:val="03DA48E8"/>
    <w:rsid w:val="0453249C"/>
    <w:rsid w:val="047168CE"/>
    <w:rsid w:val="04C609C8"/>
    <w:rsid w:val="04D72BD5"/>
    <w:rsid w:val="04EF43C3"/>
    <w:rsid w:val="052102F4"/>
    <w:rsid w:val="056713C6"/>
    <w:rsid w:val="057767DF"/>
    <w:rsid w:val="05C173E2"/>
    <w:rsid w:val="05D7377F"/>
    <w:rsid w:val="060A1840"/>
    <w:rsid w:val="066E7569"/>
    <w:rsid w:val="06FA7309"/>
    <w:rsid w:val="07140111"/>
    <w:rsid w:val="07746E01"/>
    <w:rsid w:val="077946F5"/>
    <w:rsid w:val="07C4210A"/>
    <w:rsid w:val="082E77B8"/>
    <w:rsid w:val="083917B3"/>
    <w:rsid w:val="08CF1E16"/>
    <w:rsid w:val="08E6788B"/>
    <w:rsid w:val="09167A44"/>
    <w:rsid w:val="09282C1C"/>
    <w:rsid w:val="094750FB"/>
    <w:rsid w:val="096A3E95"/>
    <w:rsid w:val="09824D26"/>
    <w:rsid w:val="09B2596F"/>
    <w:rsid w:val="09CB4CD3"/>
    <w:rsid w:val="09DE4A06"/>
    <w:rsid w:val="0A351813"/>
    <w:rsid w:val="0A764C3F"/>
    <w:rsid w:val="0AB15C77"/>
    <w:rsid w:val="0AD55E09"/>
    <w:rsid w:val="0AEB224F"/>
    <w:rsid w:val="0B022976"/>
    <w:rsid w:val="0B6B1832"/>
    <w:rsid w:val="0B8B296C"/>
    <w:rsid w:val="0BBC3BDB"/>
    <w:rsid w:val="0C6433BC"/>
    <w:rsid w:val="0C6B0528"/>
    <w:rsid w:val="0CCC4A12"/>
    <w:rsid w:val="0DD47F53"/>
    <w:rsid w:val="0DDE3227"/>
    <w:rsid w:val="0E0D1416"/>
    <w:rsid w:val="0E25612B"/>
    <w:rsid w:val="0E8D69FB"/>
    <w:rsid w:val="0E9658AF"/>
    <w:rsid w:val="0E96765D"/>
    <w:rsid w:val="0E9B4C74"/>
    <w:rsid w:val="0EAE0E4B"/>
    <w:rsid w:val="0ED47845"/>
    <w:rsid w:val="0F2E286F"/>
    <w:rsid w:val="0F470958"/>
    <w:rsid w:val="107A6B0B"/>
    <w:rsid w:val="10C81DCF"/>
    <w:rsid w:val="11322986"/>
    <w:rsid w:val="11C444E1"/>
    <w:rsid w:val="12415B32"/>
    <w:rsid w:val="12B72298"/>
    <w:rsid w:val="1331204B"/>
    <w:rsid w:val="133D454B"/>
    <w:rsid w:val="13AE71F7"/>
    <w:rsid w:val="13D33102"/>
    <w:rsid w:val="13FA25D2"/>
    <w:rsid w:val="1472749E"/>
    <w:rsid w:val="149633A7"/>
    <w:rsid w:val="15304B3B"/>
    <w:rsid w:val="15392D71"/>
    <w:rsid w:val="154A201B"/>
    <w:rsid w:val="15744470"/>
    <w:rsid w:val="15997A33"/>
    <w:rsid w:val="15A977AB"/>
    <w:rsid w:val="15B4283E"/>
    <w:rsid w:val="15D83EFD"/>
    <w:rsid w:val="16B852BF"/>
    <w:rsid w:val="170F1B49"/>
    <w:rsid w:val="1713220A"/>
    <w:rsid w:val="174D6D27"/>
    <w:rsid w:val="17B31280"/>
    <w:rsid w:val="17B40663"/>
    <w:rsid w:val="17FD24FB"/>
    <w:rsid w:val="18D71108"/>
    <w:rsid w:val="19600980"/>
    <w:rsid w:val="19636CD6"/>
    <w:rsid w:val="198A6011"/>
    <w:rsid w:val="19C159DC"/>
    <w:rsid w:val="19CE05F3"/>
    <w:rsid w:val="19FD2C86"/>
    <w:rsid w:val="1A5A3C35"/>
    <w:rsid w:val="1B5E1702"/>
    <w:rsid w:val="1B653278"/>
    <w:rsid w:val="1B7A5D3E"/>
    <w:rsid w:val="1BAC093B"/>
    <w:rsid w:val="1BDA4026"/>
    <w:rsid w:val="1BF34341"/>
    <w:rsid w:val="1C1B1166"/>
    <w:rsid w:val="1C640D9B"/>
    <w:rsid w:val="1D727095"/>
    <w:rsid w:val="1DB16262"/>
    <w:rsid w:val="1DDB37DB"/>
    <w:rsid w:val="1E0E56F8"/>
    <w:rsid w:val="1E244EB9"/>
    <w:rsid w:val="1EC024D4"/>
    <w:rsid w:val="1ECB2EB2"/>
    <w:rsid w:val="1EE14925"/>
    <w:rsid w:val="1EFA59E6"/>
    <w:rsid w:val="1F176423"/>
    <w:rsid w:val="1F1A71A8"/>
    <w:rsid w:val="1F6B0692"/>
    <w:rsid w:val="1F7D3F22"/>
    <w:rsid w:val="1F95034D"/>
    <w:rsid w:val="1FF74DE4"/>
    <w:rsid w:val="20A26336"/>
    <w:rsid w:val="20C31E08"/>
    <w:rsid w:val="21132D8F"/>
    <w:rsid w:val="21357492"/>
    <w:rsid w:val="216C24A0"/>
    <w:rsid w:val="217D5C3A"/>
    <w:rsid w:val="226A2E83"/>
    <w:rsid w:val="227B5090"/>
    <w:rsid w:val="231B23CF"/>
    <w:rsid w:val="23871D05"/>
    <w:rsid w:val="23911FEE"/>
    <w:rsid w:val="23D9206E"/>
    <w:rsid w:val="24704055"/>
    <w:rsid w:val="248132C5"/>
    <w:rsid w:val="249828C7"/>
    <w:rsid w:val="24AD52A9"/>
    <w:rsid w:val="25485D7D"/>
    <w:rsid w:val="256A4F48"/>
    <w:rsid w:val="2582095F"/>
    <w:rsid w:val="25822292"/>
    <w:rsid w:val="25C303D3"/>
    <w:rsid w:val="25CD6118"/>
    <w:rsid w:val="261841A3"/>
    <w:rsid w:val="26864004"/>
    <w:rsid w:val="26A46896"/>
    <w:rsid w:val="26BE379D"/>
    <w:rsid w:val="26D92098"/>
    <w:rsid w:val="26E67F13"/>
    <w:rsid w:val="26EA00EF"/>
    <w:rsid w:val="27135897"/>
    <w:rsid w:val="27241861"/>
    <w:rsid w:val="27B72E03"/>
    <w:rsid w:val="28565532"/>
    <w:rsid w:val="285847BA"/>
    <w:rsid w:val="28DB0637"/>
    <w:rsid w:val="29DA37E3"/>
    <w:rsid w:val="29F256E3"/>
    <w:rsid w:val="2ABB72EA"/>
    <w:rsid w:val="2ADC6676"/>
    <w:rsid w:val="2AE83B98"/>
    <w:rsid w:val="2B0E57A7"/>
    <w:rsid w:val="2B19449E"/>
    <w:rsid w:val="2BCC4267"/>
    <w:rsid w:val="2C0A4D8F"/>
    <w:rsid w:val="2C271DE5"/>
    <w:rsid w:val="2C273B93"/>
    <w:rsid w:val="2C45040A"/>
    <w:rsid w:val="2CA35E77"/>
    <w:rsid w:val="2CB12768"/>
    <w:rsid w:val="2CF577ED"/>
    <w:rsid w:val="2D11636C"/>
    <w:rsid w:val="2D1E4F96"/>
    <w:rsid w:val="2D2C76B3"/>
    <w:rsid w:val="2D5269EE"/>
    <w:rsid w:val="2DFE26D1"/>
    <w:rsid w:val="2E1168A9"/>
    <w:rsid w:val="2F0D6F8D"/>
    <w:rsid w:val="2F5615A9"/>
    <w:rsid w:val="2F68699C"/>
    <w:rsid w:val="2F6D5D61"/>
    <w:rsid w:val="2F9C03F4"/>
    <w:rsid w:val="2FA63021"/>
    <w:rsid w:val="305C560A"/>
    <w:rsid w:val="307D0225"/>
    <w:rsid w:val="30BF25EC"/>
    <w:rsid w:val="30E67B79"/>
    <w:rsid w:val="311A3CC6"/>
    <w:rsid w:val="312D1C4B"/>
    <w:rsid w:val="31322DBE"/>
    <w:rsid w:val="31570A76"/>
    <w:rsid w:val="318F41F1"/>
    <w:rsid w:val="31B22151"/>
    <w:rsid w:val="31E56082"/>
    <w:rsid w:val="324220C1"/>
    <w:rsid w:val="3273368E"/>
    <w:rsid w:val="329A781D"/>
    <w:rsid w:val="32F04CDF"/>
    <w:rsid w:val="330A0D74"/>
    <w:rsid w:val="335A484E"/>
    <w:rsid w:val="336050E4"/>
    <w:rsid w:val="339E473B"/>
    <w:rsid w:val="33DE385D"/>
    <w:rsid w:val="340C5B48"/>
    <w:rsid w:val="342D3D10"/>
    <w:rsid w:val="34AC2A1E"/>
    <w:rsid w:val="34CA0497"/>
    <w:rsid w:val="35243365"/>
    <w:rsid w:val="353504E8"/>
    <w:rsid w:val="35725E7F"/>
    <w:rsid w:val="358F6751"/>
    <w:rsid w:val="36405F7D"/>
    <w:rsid w:val="36513CE6"/>
    <w:rsid w:val="36815864"/>
    <w:rsid w:val="36A44889"/>
    <w:rsid w:val="36C22E36"/>
    <w:rsid w:val="36CA144F"/>
    <w:rsid w:val="36E00AE7"/>
    <w:rsid w:val="377C1237"/>
    <w:rsid w:val="37CB1876"/>
    <w:rsid w:val="37D56B99"/>
    <w:rsid w:val="38397128"/>
    <w:rsid w:val="38A24787"/>
    <w:rsid w:val="38B4055C"/>
    <w:rsid w:val="38EE1CC0"/>
    <w:rsid w:val="3962445C"/>
    <w:rsid w:val="39BB6982"/>
    <w:rsid w:val="39D32C64"/>
    <w:rsid w:val="39DC3DFF"/>
    <w:rsid w:val="3A563FC1"/>
    <w:rsid w:val="3AC45C43"/>
    <w:rsid w:val="3B057DE4"/>
    <w:rsid w:val="3B225C51"/>
    <w:rsid w:val="3BB15227"/>
    <w:rsid w:val="3BC1190E"/>
    <w:rsid w:val="3BCF0698"/>
    <w:rsid w:val="3BDC44DA"/>
    <w:rsid w:val="3CD76F0F"/>
    <w:rsid w:val="3CDF6E2C"/>
    <w:rsid w:val="3D435EA6"/>
    <w:rsid w:val="3D8449A1"/>
    <w:rsid w:val="3DD75419"/>
    <w:rsid w:val="3E43485C"/>
    <w:rsid w:val="3E6F5651"/>
    <w:rsid w:val="3E720C9E"/>
    <w:rsid w:val="3E927592"/>
    <w:rsid w:val="3EC05EAD"/>
    <w:rsid w:val="3F7942AE"/>
    <w:rsid w:val="3F900920"/>
    <w:rsid w:val="40041DC9"/>
    <w:rsid w:val="40512B35"/>
    <w:rsid w:val="40640ABA"/>
    <w:rsid w:val="406867FC"/>
    <w:rsid w:val="409D5D7A"/>
    <w:rsid w:val="40AC19C0"/>
    <w:rsid w:val="40E63BC5"/>
    <w:rsid w:val="40EF3491"/>
    <w:rsid w:val="41250249"/>
    <w:rsid w:val="41A575DC"/>
    <w:rsid w:val="4202058A"/>
    <w:rsid w:val="424D3A2B"/>
    <w:rsid w:val="42E4238D"/>
    <w:rsid w:val="42E934F8"/>
    <w:rsid w:val="42F36125"/>
    <w:rsid w:val="430A1DED"/>
    <w:rsid w:val="438A1795"/>
    <w:rsid w:val="43AC2EA4"/>
    <w:rsid w:val="43B92ECB"/>
    <w:rsid w:val="43DE57D1"/>
    <w:rsid w:val="443B5FD6"/>
    <w:rsid w:val="44545F9A"/>
    <w:rsid w:val="44A75419"/>
    <w:rsid w:val="45505AB1"/>
    <w:rsid w:val="456F5F37"/>
    <w:rsid w:val="459E60C7"/>
    <w:rsid w:val="45C53DA9"/>
    <w:rsid w:val="45DC0F2B"/>
    <w:rsid w:val="45F72314"/>
    <w:rsid w:val="45F8679F"/>
    <w:rsid w:val="461E795D"/>
    <w:rsid w:val="465B3D6D"/>
    <w:rsid w:val="471E29FF"/>
    <w:rsid w:val="47941C85"/>
    <w:rsid w:val="47C8561D"/>
    <w:rsid w:val="482E1C18"/>
    <w:rsid w:val="483C59D9"/>
    <w:rsid w:val="48671147"/>
    <w:rsid w:val="497A134E"/>
    <w:rsid w:val="497E092D"/>
    <w:rsid w:val="498B70B7"/>
    <w:rsid w:val="49A8430B"/>
    <w:rsid w:val="49B605D8"/>
    <w:rsid w:val="49C12AD9"/>
    <w:rsid w:val="4A0979EB"/>
    <w:rsid w:val="4A4A0D5F"/>
    <w:rsid w:val="4AC42CF7"/>
    <w:rsid w:val="4AF34218"/>
    <w:rsid w:val="4B1871BC"/>
    <w:rsid w:val="4B647BC0"/>
    <w:rsid w:val="4B8E2E8F"/>
    <w:rsid w:val="4BAA3FD6"/>
    <w:rsid w:val="4CB95881"/>
    <w:rsid w:val="4CD94DFE"/>
    <w:rsid w:val="4CF82CB6"/>
    <w:rsid w:val="4D353FAE"/>
    <w:rsid w:val="4DD3727F"/>
    <w:rsid w:val="4DDC61A4"/>
    <w:rsid w:val="4E3759CE"/>
    <w:rsid w:val="4EC80089"/>
    <w:rsid w:val="4ED17C62"/>
    <w:rsid w:val="4F005E52"/>
    <w:rsid w:val="4F0A1253"/>
    <w:rsid w:val="4F455F5A"/>
    <w:rsid w:val="4F7F76BE"/>
    <w:rsid w:val="4FF736F9"/>
    <w:rsid w:val="50033E4B"/>
    <w:rsid w:val="500552E4"/>
    <w:rsid w:val="502618E8"/>
    <w:rsid w:val="50371D47"/>
    <w:rsid w:val="50AB24D3"/>
    <w:rsid w:val="51402E7D"/>
    <w:rsid w:val="514623AE"/>
    <w:rsid w:val="518465EC"/>
    <w:rsid w:val="526F57C8"/>
    <w:rsid w:val="52F75D6D"/>
    <w:rsid w:val="531E2D4A"/>
    <w:rsid w:val="532E5683"/>
    <w:rsid w:val="536A2433"/>
    <w:rsid w:val="54211294"/>
    <w:rsid w:val="54853CAF"/>
    <w:rsid w:val="55191A1B"/>
    <w:rsid w:val="5560589C"/>
    <w:rsid w:val="55EF09CE"/>
    <w:rsid w:val="55FF6E63"/>
    <w:rsid w:val="56265C49"/>
    <w:rsid w:val="56296B84"/>
    <w:rsid w:val="563A5ADF"/>
    <w:rsid w:val="5669226E"/>
    <w:rsid w:val="56A479A7"/>
    <w:rsid w:val="56DC0F52"/>
    <w:rsid w:val="57521214"/>
    <w:rsid w:val="575B0408"/>
    <w:rsid w:val="57917F8F"/>
    <w:rsid w:val="586C6306"/>
    <w:rsid w:val="587B7389"/>
    <w:rsid w:val="58DC0718"/>
    <w:rsid w:val="593C03CE"/>
    <w:rsid w:val="59600EBC"/>
    <w:rsid w:val="59903792"/>
    <w:rsid w:val="59B505C6"/>
    <w:rsid w:val="59CC0AD2"/>
    <w:rsid w:val="5A56101C"/>
    <w:rsid w:val="5A5B2AD6"/>
    <w:rsid w:val="5A7C31DD"/>
    <w:rsid w:val="5ABF5C59"/>
    <w:rsid w:val="5AC03E87"/>
    <w:rsid w:val="5AC474BB"/>
    <w:rsid w:val="5AD41DC3"/>
    <w:rsid w:val="5B2A2BD4"/>
    <w:rsid w:val="5B2F01EA"/>
    <w:rsid w:val="5B680352"/>
    <w:rsid w:val="5BC76675"/>
    <w:rsid w:val="5BDE7F52"/>
    <w:rsid w:val="5C313AEE"/>
    <w:rsid w:val="5C4952DC"/>
    <w:rsid w:val="5C955DA5"/>
    <w:rsid w:val="5C9C18B0"/>
    <w:rsid w:val="5CE96177"/>
    <w:rsid w:val="5CFF1E3E"/>
    <w:rsid w:val="5D0B07E3"/>
    <w:rsid w:val="5D323D0D"/>
    <w:rsid w:val="5D395350"/>
    <w:rsid w:val="5D775BBA"/>
    <w:rsid w:val="5DAB7D4E"/>
    <w:rsid w:val="5DEA03F9"/>
    <w:rsid w:val="5E820631"/>
    <w:rsid w:val="5ED82182"/>
    <w:rsid w:val="5F090D52"/>
    <w:rsid w:val="5F212142"/>
    <w:rsid w:val="5F335DCF"/>
    <w:rsid w:val="5F6711AD"/>
    <w:rsid w:val="5F795ED8"/>
    <w:rsid w:val="5FAD0E76"/>
    <w:rsid w:val="600654D1"/>
    <w:rsid w:val="60563B24"/>
    <w:rsid w:val="61907509"/>
    <w:rsid w:val="623065F6"/>
    <w:rsid w:val="624E5D23"/>
    <w:rsid w:val="62724E61"/>
    <w:rsid w:val="62764951"/>
    <w:rsid w:val="63224191"/>
    <w:rsid w:val="64CB45F9"/>
    <w:rsid w:val="64DB6CED"/>
    <w:rsid w:val="6549634D"/>
    <w:rsid w:val="65554CF2"/>
    <w:rsid w:val="656C5B97"/>
    <w:rsid w:val="65C768C3"/>
    <w:rsid w:val="65CB6D62"/>
    <w:rsid w:val="65DF280D"/>
    <w:rsid w:val="65F8742B"/>
    <w:rsid w:val="665054B9"/>
    <w:rsid w:val="665C20B0"/>
    <w:rsid w:val="66721CC4"/>
    <w:rsid w:val="668533B4"/>
    <w:rsid w:val="66A03569"/>
    <w:rsid w:val="66EB7D79"/>
    <w:rsid w:val="67202271"/>
    <w:rsid w:val="674006F3"/>
    <w:rsid w:val="67FF2CF3"/>
    <w:rsid w:val="680E6B5C"/>
    <w:rsid w:val="6857456B"/>
    <w:rsid w:val="687550D0"/>
    <w:rsid w:val="68B27D65"/>
    <w:rsid w:val="68C006D4"/>
    <w:rsid w:val="68DE4075"/>
    <w:rsid w:val="68F55EA4"/>
    <w:rsid w:val="692D388F"/>
    <w:rsid w:val="69DF498D"/>
    <w:rsid w:val="6A5325D5"/>
    <w:rsid w:val="6A5D2FF1"/>
    <w:rsid w:val="6B714BA2"/>
    <w:rsid w:val="6BA03CA4"/>
    <w:rsid w:val="6C021003"/>
    <w:rsid w:val="6C0E1756"/>
    <w:rsid w:val="6C116034"/>
    <w:rsid w:val="6C264CF2"/>
    <w:rsid w:val="6C3A254B"/>
    <w:rsid w:val="6CB349D2"/>
    <w:rsid w:val="6D3D5ACD"/>
    <w:rsid w:val="6D714693"/>
    <w:rsid w:val="6DD43D29"/>
    <w:rsid w:val="6DFE57FA"/>
    <w:rsid w:val="6E1A0F02"/>
    <w:rsid w:val="6E90471F"/>
    <w:rsid w:val="6EA53B8A"/>
    <w:rsid w:val="6EB50466"/>
    <w:rsid w:val="6ED138EE"/>
    <w:rsid w:val="6EEB2223"/>
    <w:rsid w:val="6EED5F9B"/>
    <w:rsid w:val="6F2F0361"/>
    <w:rsid w:val="6F5617B2"/>
    <w:rsid w:val="6F71097A"/>
    <w:rsid w:val="6F8017DB"/>
    <w:rsid w:val="6FCD40BA"/>
    <w:rsid w:val="6FE160CC"/>
    <w:rsid w:val="6FFD035A"/>
    <w:rsid w:val="701632CF"/>
    <w:rsid w:val="703F5F38"/>
    <w:rsid w:val="70477EE8"/>
    <w:rsid w:val="708A15C7"/>
    <w:rsid w:val="708A6F8A"/>
    <w:rsid w:val="70CE7706"/>
    <w:rsid w:val="70E974F5"/>
    <w:rsid w:val="710E3FA6"/>
    <w:rsid w:val="711340CC"/>
    <w:rsid w:val="71E73175"/>
    <w:rsid w:val="71EF0E3D"/>
    <w:rsid w:val="720649BA"/>
    <w:rsid w:val="720D425E"/>
    <w:rsid w:val="72127AC6"/>
    <w:rsid w:val="72631EEE"/>
    <w:rsid w:val="72677E12"/>
    <w:rsid w:val="727A13A4"/>
    <w:rsid w:val="72943CB5"/>
    <w:rsid w:val="72AE3C93"/>
    <w:rsid w:val="72B80E7E"/>
    <w:rsid w:val="72FD54D0"/>
    <w:rsid w:val="738F6144"/>
    <w:rsid w:val="739473E1"/>
    <w:rsid w:val="74277859"/>
    <w:rsid w:val="7450330B"/>
    <w:rsid w:val="74D379E1"/>
    <w:rsid w:val="75120509"/>
    <w:rsid w:val="75134281"/>
    <w:rsid w:val="751D7DCF"/>
    <w:rsid w:val="758428F8"/>
    <w:rsid w:val="75842A89"/>
    <w:rsid w:val="761810E5"/>
    <w:rsid w:val="76200A04"/>
    <w:rsid w:val="764C17F9"/>
    <w:rsid w:val="765B5EE0"/>
    <w:rsid w:val="76C802F8"/>
    <w:rsid w:val="76EB7264"/>
    <w:rsid w:val="77010DC7"/>
    <w:rsid w:val="78450BF6"/>
    <w:rsid w:val="790F6B0E"/>
    <w:rsid w:val="79926D21"/>
    <w:rsid w:val="79CE0777"/>
    <w:rsid w:val="79ED32F3"/>
    <w:rsid w:val="7A5933C8"/>
    <w:rsid w:val="7AA008BF"/>
    <w:rsid w:val="7AAF4991"/>
    <w:rsid w:val="7ABB200E"/>
    <w:rsid w:val="7AC65895"/>
    <w:rsid w:val="7AE12753"/>
    <w:rsid w:val="7B533629"/>
    <w:rsid w:val="7B54006C"/>
    <w:rsid w:val="7B8A691F"/>
    <w:rsid w:val="7B9854E0"/>
    <w:rsid w:val="7BD81D81"/>
    <w:rsid w:val="7BFF05D9"/>
    <w:rsid w:val="7C0C4BE4"/>
    <w:rsid w:val="7CAB0484"/>
    <w:rsid w:val="7CAD4FBB"/>
    <w:rsid w:val="7CBE0F77"/>
    <w:rsid w:val="7D206767"/>
    <w:rsid w:val="7D22103B"/>
    <w:rsid w:val="7D4166AB"/>
    <w:rsid w:val="7D983B7A"/>
    <w:rsid w:val="7DA95783"/>
    <w:rsid w:val="7DAA798A"/>
    <w:rsid w:val="7DD67D08"/>
    <w:rsid w:val="7DDC4883"/>
    <w:rsid w:val="7DE06CCB"/>
    <w:rsid w:val="7DE762AB"/>
    <w:rsid w:val="7DE844FD"/>
    <w:rsid w:val="7E290672"/>
    <w:rsid w:val="7E63541B"/>
    <w:rsid w:val="7E7E09BD"/>
    <w:rsid w:val="7E8A1134"/>
    <w:rsid w:val="7F6C2F0C"/>
    <w:rsid w:val="7F7B31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nhideWhenUsed="0" w:uiPriority="9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qFormat="1" w:unhideWhenUsed="0" w:uiPriority="99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qFormat="1" w:uiPriority="39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nhideWhenUsed="0" w:uiPriority="99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iPriority="99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qFormat="1"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autoRedefine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2"/>
      <w:lang w:val="en-US" w:eastAsia="zh-CN" w:bidi="ar-SA"/>
    </w:rPr>
  </w:style>
  <w:style w:type="paragraph" w:styleId="3">
    <w:name w:val="heading 3"/>
    <w:basedOn w:val="1"/>
    <w:next w:val="1"/>
    <w:autoRedefine/>
    <w:qFormat/>
    <w:uiPriority w:val="9"/>
    <w:pPr>
      <w:keepNext/>
      <w:keepLines/>
      <w:spacing w:before="100" w:after="100"/>
      <w:outlineLvl w:val="2"/>
    </w:pPr>
    <w:rPr>
      <w:rFonts w:eastAsia="楷体"/>
      <w:b/>
      <w:bCs/>
      <w:kern w:val="0"/>
      <w:sz w:val="20"/>
      <w:szCs w:val="32"/>
    </w:rPr>
  </w:style>
  <w:style w:type="character" w:default="1" w:styleId="12">
    <w:name w:val="Default Paragraph Font"/>
    <w:autoRedefine/>
    <w:semiHidden/>
    <w:unhideWhenUsed/>
    <w:qFormat/>
    <w:uiPriority w:val="1"/>
  </w:style>
  <w:style w:type="table" w:default="1" w:styleId="10">
    <w:name w:val="Normal Table"/>
    <w:autoRedefine/>
    <w:semiHidden/>
    <w:unhideWhenUsed/>
    <w:qFormat/>
    <w:uiPriority w:val="99"/>
    <w:pPr>
      <w:keepNext w:val="0"/>
      <w:keepLines w:val="0"/>
      <w:widowControl/>
      <w:suppressLineNumbers w:val="0"/>
      <w:spacing w:before="0" w:beforeAutospacing="0" w:after="0" w:afterAutospacing="0"/>
      <w:ind w:left="0" w:right="0"/>
    </w:pPr>
    <w:rPr>
      <w:rFonts w:hint="default" w:ascii="Calibri" w:hAnsi="Calibri" w:cs="Calibri"/>
      <w:kern w:val="2"/>
      <w:sz w:val="21"/>
      <w:szCs w:val="22"/>
    </w:rPr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正文-公1"/>
    <w:basedOn w:val="1"/>
    <w:autoRedefine/>
    <w:qFormat/>
    <w:uiPriority w:val="0"/>
    <w:pPr>
      <w:ind w:firstLine="200" w:firstLineChars="200"/>
    </w:pPr>
    <w:rPr>
      <w:rFonts w:ascii="Calibri" w:hAnsi="Calibri" w:eastAsia="宋体" w:cs="Times New Roman"/>
      <w:szCs w:val="24"/>
    </w:rPr>
  </w:style>
  <w:style w:type="paragraph" w:styleId="4">
    <w:name w:val="index 5"/>
    <w:basedOn w:val="1"/>
    <w:next w:val="1"/>
    <w:autoRedefine/>
    <w:qFormat/>
    <w:uiPriority w:val="99"/>
    <w:pPr>
      <w:ind w:left="1680"/>
    </w:pPr>
  </w:style>
  <w:style w:type="paragraph" w:styleId="5">
    <w:name w:val="Body Text"/>
    <w:basedOn w:val="1"/>
    <w:autoRedefine/>
    <w:qFormat/>
    <w:uiPriority w:val="99"/>
    <w:pPr>
      <w:spacing w:after="120"/>
    </w:pPr>
  </w:style>
  <w:style w:type="paragraph" w:styleId="6">
    <w:name w:val="footer"/>
    <w:basedOn w:val="1"/>
    <w:autoRedefine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7">
    <w:name w:val="header"/>
    <w:basedOn w:val="1"/>
    <w:autoRedefine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styleId="8">
    <w:name w:val="toc 1"/>
    <w:basedOn w:val="1"/>
    <w:next w:val="1"/>
    <w:autoRedefine/>
    <w:unhideWhenUsed/>
    <w:qFormat/>
    <w:uiPriority w:val="39"/>
  </w:style>
  <w:style w:type="paragraph" w:styleId="9">
    <w:name w:val="Normal (Web)"/>
    <w:basedOn w:val="1"/>
    <w:autoRedefine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table" w:styleId="11">
    <w:name w:val="Table Grid"/>
    <w:basedOn w:val="10"/>
    <w:autoRedefine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13">
    <w:name w:val="列表段落1"/>
    <w:basedOn w:val="1"/>
    <w:autoRedefine/>
    <w:qFormat/>
    <w:uiPriority w:val="34"/>
    <w:pPr>
      <w:ind w:firstLine="420" w:firstLineChars="200"/>
    </w:pPr>
  </w:style>
  <w:style w:type="character" w:customStyle="1" w:styleId="14">
    <w:name w:val="font51"/>
    <w:basedOn w:val="12"/>
    <w:autoRedefine/>
    <w:qFormat/>
    <w:uiPriority w:val="0"/>
    <w:rPr>
      <w:rFonts w:ascii="仿宋_GB2312" w:eastAsia="仿宋_GB2312" w:cs="仿宋_GB2312"/>
      <w:color w:val="000000"/>
      <w:sz w:val="22"/>
      <w:szCs w:val="22"/>
      <w:u w:val="none"/>
    </w:rPr>
  </w:style>
  <w:style w:type="character" w:customStyle="1" w:styleId="15">
    <w:name w:val="font11"/>
    <w:basedOn w:val="12"/>
    <w:autoRedefine/>
    <w:qFormat/>
    <w:uiPriority w:val="0"/>
    <w:rPr>
      <w:rFonts w:hint="eastAsia" w:ascii="宋体" w:hAnsi="宋体" w:eastAsia="宋体" w:cs="宋体"/>
      <w:b/>
      <w:bCs/>
      <w:color w:val="000000"/>
      <w:sz w:val="22"/>
      <w:szCs w:val="22"/>
      <w:u w:val="none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6</Pages>
  <Words>1911</Words>
  <Characters>2464</Characters>
  <Lines>32</Lines>
  <Paragraphs>9</Paragraphs>
  <TotalTime>5</TotalTime>
  <ScaleCrop>false</ScaleCrop>
  <LinksUpToDate>false</LinksUpToDate>
  <CharactersWithSpaces>2476</CharactersWithSpaces>
  <Application>WPS Office_12.1.0.17813_F1E327BC-269C-435d-A152-05C5408002CA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2022-08-01T01:55:00Z</dcterms:created>
  <dc:creator>Administrator</dc:creator>
  <cp:lastModifiedBy>Bingol</cp:lastModifiedBy>
  <cp:lastPrinted>2024-07-31T23:55:00Z</cp:lastPrinted>
  <dcterms:modified xsi:type="dcterms:W3CDTF">2024-08-02T00:03:47Z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2052-12.1.0.17813</vt:lpwstr>
  </property>
  <property fmtid="{D5CDD505-2E9C-101B-9397-08002B2CF9AE}" pid="3" name="ICV">
    <vt:lpwstr>64A35F783E1548BCAA8CA88DD9293721_13</vt:lpwstr>
  </property>
</Properties>
</file>