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sz w:val="44"/>
          <w:szCs w:val="44"/>
          <w:shd w:val="clear" w:fill="FFFFFF"/>
        </w:rPr>
        <w:t>关于公开遴选</w:t>
      </w:r>
      <w:r>
        <w:rPr>
          <w:rFonts w:hint="eastAsia" w:ascii="宋体" w:hAnsi="宋体" w:eastAsia="宋体" w:cs="宋体"/>
          <w:b/>
          <w:bCs/>
          <w:i w:val="0"/>
          <w:iCs w:val="0"/>
          <w:caps w:val="0"/>
          <w:color w:val="auto"/>
          <w:spacing w:val="0"/>
          <w:sz w:val="44"/>
          <w:szCs w:val="44"/>
          <w:shd w:val="clear" w:fill="FFFFFF"/>
          <w:lang w:val="en-US" w:eastAsia="zh-CN"/>
        </w:rPr>
        <w:t>延吉市</w:t>
      </w:r>
      <w:r>
        <w:rPr>
          <w:rFonts w:hint="eastAsia" w:ascii="宋体" w:hAnsi="宋体" w:eastAsia="宋体" w:cs="宋体"/>
          <w:b/>
          <w:bCs/>
          <w:i w:val="0"/>
          <w:iCs w:val="0"/>
          <w:caps w:val="0"/>
          <w:color w:val="333333"/>
          <w:spacing w:val="0"/>
          <w:sz w:val="44"/>
          <w:szCs w:val="44"/>
          <w:lang w:val="en-US" w:eastAsia="zh-CN"/>
        </w:rPr>
        <w:t>商贸流通企业自建物流建设改造</w:t>
      </w:r>
      <w:r>
        <w:rPr>
          <w:rFonts w:hint="eastAsia" w:ascii="宋体" w:hAnsi="宋体" w:eastAsia="宋体" w:cs="宋体"/>
          <w:b/>
          <w:bCs/>
          <w:i w:val="0"/>
          <w:iCs w:val="0"/>
          <w:caps w:val="0"/>
          <w:color w:val="333333"/>
          <w:spacing w:val="0"/>
          <w:sz w:val="44"/>
          <w:szCs w:val="44"/>
        </w:rPr>
        <w:t>项目补助对象的通知</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0"/>
        <w:jc w:val="both"/>
        <w:textAlignment w:val="auto"/>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各相关企业：</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sz w:val="32"/>
          <w:szCs w:val="32"/>
        </w:rPr>
      </w:pPr>
      <w:r>
        <w:rPr>
          <w:rFonts w:hint="eastAsia" w:ascii="宋体" w:hAnsi="宋体" w:eastAsia="宋体" w:cs="宋体"/>
          <w:b w:val="0"/>
          <w:bCs w:val="0"/>
          <w:i w:val="0"/>
          <w:iCs w:val="0"/>
          <w:caps w:val="0"/>
          <w:color w:val="auto"/>
          <w:spacing w:val="0"/>
          <w:sz w:val="32"/>
          <w:szCs w:val="32"/>
          <w:shd w:val="clear" w:color="auto" w:fill="FFFFFF"/>
        </w:rPr>
        <w:t>根据《财政部办公厅商务部办公厅国家乡村振兴局综合司关于支持实施县域商业建设行动的通知》（财办建〔2022〕18号）、《县域商业建设指南》（商办流通函〔2021〕322号）、《关于申报2024年度县域商业建设行动支持项目的通知》（吉商建〔2023〕27号）、《关于印发吉林省2024年度县域商业建设行动项目资金使用方案的通知》（吉商建〔2024〕1号）、《吉林省县域商业建设行动支持项目遴选及监督管理规定》（吉商建〔2022〕23号）等文件的有关要求</w:t>
      </w:r>
      <w:r>
        <w:rPr>
          <w:rFonts w:hint="eastAsia" w:ascii="宋体" w:hAnsi="宋体" w:eastAsia="宋体" w:cs="宋体"/>
          <w:b w:val="0"/>
          <w:bCs w:val="0"/>
          <w:i w:val="0"/>
          <w:iCs w:val="0"/>
          <w:caps w:val="0"/>
          <w:color w:val="auto"/>
          <w:spacing w:val="0"/>
          <w:sz w:val="32"/>
          <w:szCs w:val="32"/>
          <w:shd w:val="clear" w:color="auto" w:fill="FFFFFF"/>
          <w:lang w:eastAsia="zh-CN"/>
        </w:rPr>
        <w:t>。</w:t>
      </w:r>
      <w:r>
        <w:rPr>
          <w:rFonts w:hint="eastAsia" w:ascii="宋体" w:hAnsi="宋体" w:eastAsia="宋体" w:cs="宋体"/>
          <w:b w:val="0"/>
          <w:bCs w:val="0"/>
          <w:i w:val="0"/>
          <w:iCs w:val="0"/>
          <w:caps w:val="0"/>
          <w:color w:val="auto"/>
          <w:spacing w:val="0"/>
          <w:sz w:val="32"/>
          <w:szCs w:val="32"/>
          <w:shd w:val="clear" w:color="auto" w:fill="FFFFFF"/>
          <w:lang w:val="en-US" w:eastAsia="zh-CN"/>
        </w:rPr>
        <w:t>结合</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延吉市</w:t>
      </w:r>
      <w:r>
        <w:rPr>
          <w:rFonts w:hint="eastAsia" w:ascii="宋体" w:hAnsi="宋体" w:eastAsia="宋体" w:cs="宋体"/>
          <w:b w:val="0"/>
          <w:bCs w:val="0"/>
          <w:color w:val="auto"/>
          <w:sz w:val="32"/>
          <w:szCs w:val="32"/>
          <w:lang w:val="en-US" w:eastAsia="zh-CN"/>
        </w:rPr>
        <w:t>2024年度</w:t>
      </w:r>
      <w:r>
        <w:rPr>
          <w:rFonts w:hint="eastAsia" w:ascii="宋体" w:hAnsi="宋体" w:eastAsia="宋体" w:cs="宋体"/>
          <w:b w:val="0"/>
          <w:bCs w:val="0"/>
          <w:color w:val="auto"/>
          <w:sz w:val="32"/>
          <w:szCs w:val="32"/>
        </w:rPr>
        <w:t>县域商业建设行动实施方案》</w:t>
      </w:r>
      <w:r>
        <w:rPr>
          <w:rFonts w:hint="eastAsia" w:ascii="宋体" w:hAnsi="宋体" w:eastAsia="宋体" w:cs="宋体"/>
          <w:i w:val="0"/>
          <w:iCs w:val="0"/>
          <w:caps w:val="0"/>
          <w:color w:val="auto"/>
          <w:spacing w:val="0"/>
          <w:sz w:val="32"/>
          <w:szCs w:val="32"/>
          <w:shd w:val="clear" w:fill="FFFFFF"/>
        </w:rPr>
        <w:t>(延市政办发[2024]11号)</w:t>
      </w:r>
      <w:r>
        <w:rPr>
          <w:rFonts w:hint="eastAsia" w:ascii="宋体" w:hAnsi="宋体" w:eastAsia="宋体" w:cs="宋体"/>
          <w:b w:val="0"/>
          <w:bCs w:val="0"/>
          <w:color w:val="auto"/>
          <w:sz w:val="32"/>
          <w:szCs w:val="32"/>
        </w:rPr>
        <w:t>内容</w:t>
      </w:r>
      <w:r>
        <w:rPr>
          <w:rFonts w:hint="eastAsia" w:ascii="宋体" w:hAnsi="宋体" w:eastAsia="宋体" w:cs="宋体"/>
          <w:b w:val="0"/>
          <w:bCs w:val="0"/>
          <w:i w:val="0"/>
          <w:iCs w:val="0"/>
          <w:caps w:val="0"/>
          <w:color w:val="auto"/>
          <w:spacing w:val="0"/>
          <w:sz w:val="32"/>
          <w:szCs w:val="32"/>
          <w:highlight w:val="none"/>
        </w:rPr>
        <w:t>，</w:t>
      </w:r>
      <w:r>
        <w:rPr>
          <w:rFonts w:hint="eastAsia" w:ascii="宋体" w:hAnsi="宋体" w:eastAsia="宋体" w:cs="宋体"/>
          <w:i w:val="0"/>
          <w:iCs w:val="0"/>
          <w:caps w:val="0"/>
          <w:color w:val="auto"/>
          <w:spacing w:val="0"/>
          <w:kern w:val="0"/>
          <w:sz w:val="32"/>
          <w:szCs w:val="32"/>
          <w:lang w:val="en-US" w:eastAsia="zh-CN" w:bidi="ar"/>
        </w:rPr>
        <w:t>计划支持商贸流通企业自建物流建设改造（基本型）。支持向乡（镇）农村下沉供应链的商贸流通企业建设改造自建物流。现将公开遴选具体细则公告如下：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i w:val="0"/>
          <w:iCs w:val="0"/>
          <w:caps w:val="0"/>
          <w:color w:val="auto"/>
          <w:spacing w:val="0"/>
          <w:kern w:val="0"/>
          <w:sz w:val="32"/>
          <w:szCs w:val="32"/>
          <w:lang w:val="en-US" w:eastAsia="zh-CN" w:bidi="ar"/>
        </w:rPr>
      </w:pPr>
      <w:r>
        <w:rPr>
          <w:rFonts w:hint="eastAsia" w:ascii="宋体" w:hAnsi="宋体" w:eastAsia="宋体" w:cs="宋体"/>
          <w:b/>
          <w:bCs/>
          <w:i w:val="0"/>
          <w:iCs w:val="0"/>
          <w:caps w:val="0"/>
          <w:color w:val="auto"/>
          <w:spacing w:val="0"/>
          <w:kern w:val="0"/>
          <w:sz w:val="32"/>
          <w:szCs w:val="32"/>
          <w:lang w:val="en-US" w:eastAsia="zh-CN" w:bidi="ar"/>
        </w:rPr>
        <w:t>一、支持补助内容及补助标准</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lang w:val="en-US" w:eastAsia="zh-CN" w:bidi="ar"/>
        </w:rPr>
        <w:t>(1）支持内容。主要支持作业场地建设改造、服务功能升级两项内容。其中，作业场地建设改造，中央财政补助资金主要补助室内简易装修，按作业类型实现收货区、仓储区、拣选区、发货区等区块分区作业；根据消防安全、防淹排水等有关要求对地面进行硬化改造，配备消防安全、防淹排水等相关的设施（参照GB/T28581和GB/T21072标准实施）。服务功能升级，主要补助仓库、冷库的改造升级，补助购买货架、托盘、装卸、物流配送车辆、出入库信息数字化管理服务系统等设备设施；</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lang w:val="en-US" w:eastAsia="zh-CN" w:bidi="ar"/>
        </w:rPr>
        <w:t>(2）补助资金。按补助比例不超过项目投资总额的50％的标准给予支持，但补助总额上限不超过300万元。其中，用于服务功能升级的补助资金，不得低于该项目补助总额的70%；</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lang w:val="en-US" w:eastAsia="zh-CN" w:bidi="ar"/>
        </w:rPr>
        <w:t>商贸流通企业改造自建物流购置的配送车辆在取得登记证、行驶证等落籍手续后，每辆车补助不超过车辆购置总额的50%（补助以购车发票为准，不含车辆落籍等其它费用），并承诺为乡镇农村配送5年以上、且5年内不得转籍。</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0"/>
        <w:jc w:val="both"/>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lang w:val="en-US" w:eastAsia="zh-CN" w:bidi="ar"/>
        </w:rPr>
        <w:t>二、申报基本条件</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lang w:val="en-US" w:eastAsia="zh-CN" w:bidi="ar"/>
        </w:rPr>
        <w:t>1.优先选择服务范围广、顾客满意度高、经营效益好、销售规模大、发展后劲足、长期扎根乡镇农村发展的批发或零售优势商贸流通企业（自然人、个体工商户等非法人机构不在此列）；</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lang w:val="en-US" w:eastAsia="zh-CN" w:bidi="ar"/>
        </w:rPr>
        <w:t>2.若企业为批发企业，需具备批发资质：为4个以上以销售日用消费品和鲜生农产品为主的乡镇农村实体店店铺配送货品，且单个实体店铺的经营面积在50平方米以上；若企业为零售企业：具备在乡镇或农村自主经营4个以上实体店铺，且每个实体店铺经营面积在50平方米以上、以销售日用消费品和鲜生农产品为主，每3日内需往返乡镇或农村为实体店铺配货1次以上的；</w:t>
      </w:r>
    </w:p>
    <w:p>
      <w:pPr>
        <w:keepNext w:val="0"/>
        <w:keepLines w:val="0"/>
        <w:pageBreakBefore w:val="0"/>
        <w:widowControl/>
        <w:suppressLineNumbers w:val="0"/>
        <w:kinsoku/>
        <w:wordWrap/>
        <w:overflowPunct/>
        <w:topLinePunct w:val="0"/>
        <w:autoSpaceDE/>
        <w:autoSpaceDN/>
        <w:bidi w:val="0"/>
        <w:adjustRightInd/>
        <w:snapToGrid/>
        <w:spacing w:line="312" w:lineRule="auto"/>
        <w:ind w:firstLine="640" w:firstLineChars="200"/>
        <w:jc w:val="both"/>
        <w:textAlignment w:val="auto"/>
        <w:rPr>
          <w:rFonts w:hint="eastAsia" w:ascii="宋体" w:hAnsi="宋体" w:eastAsia="宋体" w:cs="宋体"/>
          <w:i w:val="0"/>
          <w:iCs w:val="0"/>
          <w:caps w:val="0"/>
          <w:color w:val="auto"/>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lang w:val="en-US" w:eastAsia="zh-CN" w:bidi="ar"/>
        </w:rPr>
        <w:t>3.项目选址综合考虑使用万村千乡市场工程、电子商务进农村综合示范等项目已支持的现有场地，或供销、商贸流通企业等市场主体现有物流仓储配送基地；具备自有场地证明或租赁合同（租赁合同租赁期限不得少于五年）。</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0"/>
        <w:jc w:val="both"/>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lang w:val="en-US" w:eastAsia="zh-CN" w:bidi="ar"/>
        </w:rPr>
        <w:t>三、发布媒介</w:t>
      </w:r>
    </w:p>
    <w:p>
      <w:pPr>
        <w:keepNext w:val="0"/>
        <w:keepLines w:val="0"/>
        <w:pageBreakBefore w:val="0"/>
        <w:widowControl/>
        <w:suppressLineNumbers w:val="0"/>
        <w:kinsoku/>
        <w:wordWrap/>
        <w:overflowPunct/>
        <w:topLinePunct w:val="0"/>
        <w:autoSpaceDE/>
        <w:autoSpaceDN/>
        <w:bidi w:val="0"/>
        <w:adjustRightInd/>
        <w:snapToGrid/>
        <w:spacing w:line="312" w:lineRule="auto"/>
        <w:ind w:firstLine="640" w:firstLineChars="200"/>
        <w:jc w:val="left"/>
        <w:textAlignment w:val="auto"/>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本次遴选公告在延吉新闻网（县域商业建设行动工作专栏）上发布http://www.yanjinews.com/。</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0"/>
        <w:jc w:val="both"/>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lang w:val="en-US" w:eastAsia="zh-CN" w:bidi="ar"/>
        </w:rPr>
        <w:t>四、遴选文件的获取</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kern w:val="0"/>
          <w:sz w:val="32"/>
          <w:szCs w:val="32"/>
          <w:lang w:val="en-US" w:eastAsia="zh-CN" w:bidi="ar"/>
        </w:rPr>
        <w:t>凡有意参加者，请于</w:t>
      </w:r>
      <w:r>
        <w:rPr>
          <w:rFonts w:hint="eastAsia" w:ascii="宋体" w:hAnsi="宋体" w:eastAsia="宋体" w:cs="宋体"/>
          <w:i w:val="0"/>
          <w:iCs w:val="0"/>
          <w:caps w:val="0"/>
          <w:color w:val="auto"/>
          <w:spacing w:val="0"/>
          <w:kern w:val="0"/>
          <w:sz w:val="32"/>
          <w:szCs w:val="32"/>
          <w:highlight w:val="none"/>
          <w:lang w:val="en-US" w:eastAsia="zh-CN" w:bidi="ar"/>
        </w:rPr>
        <w:t>2024年06月</w:t>
      </w:r>
      <w:r>
        <w:rPr>
          <w:rFonts w:hint="eastAsia" w:ascii="宋体" w:hAnsi="宋体" w:eastAsia="Malgun Gothic" w:cs="宋体"/>
          <w:i w:val="0"/>
          <w:iCs w:val="0"/>
          <w:caps w:val="0"/>
          <w:color w:val="auto"/>
          <w:spacing w:val="0"/>
          <w:kern w:val="0"/>
          <w:sz w:val="32"/>
          <w:szCs w:val="32"/>
          <w:highlight w:val="none"/>
          <w:lang w:val="en-US" w:eastAsia="ko-KR" w:bidi="ar"/>
        </w:rPr>
        <w:t>2</w:t>
      </w:r>
      <w:r>
        <w:rPr>
          <w:rFonts w:hint="eastAsia" w:ascii="宋体" w:hAnsi="宋体" w:eastAsia="宋体" w:cs="宋体"/>
          <w:i w:val="0"/>
          <w:iCs w:val="0"/>
          <w:caps w:val="0"/>
          <w:color w:val="auto"/>
          <w:spacing w:val="0"/>
          <w:kern w:val="0"/>
          <w:sz w:val="32"/>
          <w:szCs w:val="32"/>
          <w:highlight w:val="none"/>
          <w:lang w:val="en-US" w:eastAsia="zh-CN" w:bidi="ar"/>
        </w:rPr>
        <w:t>8</w:t>
      </w:r>
      <w:r>
        <w:rPr>
          <w:rFonts w:hint="eastAsia" w:ascii="宋体" w:hAnsi="宋体" w:eastAsia="宋体" w:cs="宋体"/>
          <w:i w:val="0"/>
          <w:iCs w:val="0"/>
          <w:caps w:val="0"/>
          <w:color w:val="auto"/>
          <w:spacing w:val="0"/>
          <w:kern w:val="0"/>
          <w:sz w:val="32"/>
          <w:szCs w:val="32"/>
          <w:highlight w:val="none"/>
          <w:lang w:val="en-US" w:eastAsia="zh-CN" w:bidi="ar"/>
        </w:rPr>
        <w:t>日至2024年0</w:t>
      </w:r>
      <w:r>
        <w:rPr>
          <w:rFonts w:hint="eastAsia" w:ascii="宋体" w:hAnsi="宋体" w:eastAsia="Malgun Gothic" w:cs="宋体"/>
          <w:i w:val="0"/>
          <w:iCs w:val="0"/>
          <w:caps w:val="0"/>
          <w:color w:val="auto"/>
          <w:spacing w:val="0"/>
          <w:kern w:val="0"/>
          <w:sz w:val="32"/>
          <w:szCs w:val="32"/>
          <w:highlight w:val="none"/>
          <w:lang w:val="en-US" w:eastAsia="ko-KR" w:bidi="ar"/>
        </w:rPr>
        <w:t>7</w:t>
      </w:r>
      <w:r>
        <w:rPr>
          <w:rFonts w:hint="eastAsia" w:ascii="宋体" w:hAnsi="宋体" w:eastAsia="宋体" w:cs="宋体"/>
          <w:i w:val="0"/>
          <w:iCs w:val="0"/>
          <w:caps w:val="0"/>
          <w:color w:val="auto"/>
          <w:spacing w:val="0"/>
          <w:kern w:val="0"/>
          <w:sz w:val="32"/>
          <w:szCs w:val="32"/>
          <w:highlight w:val="none"/>
          <w:lang w:val="en-US" w:eastAsia="zh-CN" w:bidi="ar"/>
        </w:rPr>
        <w:t>月</w:t>
      </w:r>
      <w:r>
        <w:rPr>
          <w:rFonts w:hint="eastAsia" w:ascii="宋体" w:hAnsi="宋体" w:eastAsia="Malgun Gothic" w:cs="宋体"/>
          <w:i w:val="0"/>
          <w:iCs w:val="0"/>
          <w:caps w:val="0"/>
          <w:color w:val="auto"/>
          <w:spacing w:val="0"/>
          <w:kern w:val="0"/>
          <w:sz w:val="32"/>
          <w:szCs w:val="32"/>
          <w:highlight w:val="none"/>
          <w:lang w:val="en-US" w:eastAsia="ko-KR" w:bidi="ar"/>
        </w:rPr>
        <w:t>3</w:t>
      </w:r>
      <w:r>
        <w:rPr>
          <w:rFonts w:hint="eastAsia" w:ascii="宋体" w:hAnsi="宋体" w:eastAsia="宋体" w:cs="宋体"/>
          <w:i w:val="0"/>
          <w:iCs w:val="0"/>
          <w:caps w:val="0"/>
          <w:color w:val="auto"/>
          <w:spacing w:val="0"/>
          <w:kern w:val="0"/>
          <w:sz w:val="32"/>
          <w:szCs w:val="32"/>
          <w:highlight w:val="none"/>
          <w:lang w:val="en-US" w:eastAsia="zh-CN" w:bidi="ar"/>
        </w:rPr>
        <w:t>日</w:t>
      </w:r>
      <w:r>
        <w:rPr>
          <w:rFonts w:hint="eastAsia" w:ascii="宋体" w:hAnsi="宋体" w:eastAsia="宋体" w:cs="宋体"/>
          <w:i w:val="0"/>
          <w:iCs w:val="0"/>
          <w:caps w:val="0"/>
          <w:color w:val="auto"/>
          <w:spacing w:val="0"/>
          <w:kern w:val="0"/>
          <w:sz w:val="32"/>
          <w:szCs w:val="32"/>
          <w:lang w:val="en-US" w:eastAsia="zh-CN" w:bidi="ar"/>
        </w:rPr>
        <w:t>(法定节假日、公休日除外)，通过网上获取。企业授权委托书、委托人身份证扫描件、法人身份证扫描件、营业执照副本扫描件（以上证件需加盖公章后扫描）及报名登记表发送至代理机构吉林省智恒达企业管理咨询有限公司邮箱zhxtqyzx5088@163.com，备注参加的项目名称及联系方式。</w:t>
      </w:r>
      <w:r>
        <w:rPr>
          <w:rFonts w:hint="eastAsia" w:ascii="宋体" w:hAnsi="宋体" w:eastAsia="宋体" w:cs="宋体"/>
          <w:b w:val="0"/>
          <w:bCs w:val="0"/>
          <w:i w:val="0"/>
          <w:iCs w:val="0"/>
          <w:caps w:val="0"/>
          <w:color w:val="auto"/>
          <w:spacing w:val="0"/>
          <w:sz w:val="32"/>
          <w:szCs w:val="32"/>
          <w:highlight w:val="none"/>
          <w:lang w:val="en-US" w:eastAsia="zh-CN"/>
        </w:rPr>
        <w:t>遴选文件</w:t>
      </w:r>
      <w:r>
        <w:rPr>
          <w:rFonts w:hint="eastAsia" w:ascii="宋体" w:hAnsi="宋体" w:eastAsia="宋体" w:cs="宋体"/>
          <w:b w:val="0"/>
          <w:bCs w:val="0"/>
          <w:i w:val="0"/>
          <w:iCs w:val="0"/>
          <w:caps w:val="0"/>
          <w:color w:val="auto"/>
          <w:spacing w:val="0"/>
          <w:sz w:val="32"/>
          <w:szCs w:val="32"/>
          <w:highlight w:val="none"/>
        </w:rPr>
        <w:t>售价：</w:t>
      </w:r>
      <w:r>
        <w:rPr>
          <w:rFonts w:hint="eastAsia" w:ascii="宋体" w:hAnsi="宋体" w:eastAsia="宋体" w:cs="宋体"/>
          <w:b w:val="0"/>
          <w:bCs w:val="0"/>
          <w:i w:val="0"/>
          <w:iCs w:val="0"/>
          <w:caps w:val="0"/>
          <w:color w:val="auto"/>
          <w:spacing w:val="0"/>
          <w:sz w:val="32"/>
          <w:szCs w:val="32"/>
          <w:highlight w:val="none"/>
          <w:lang w:val="en-US" w:eastAsia="zh-CN"/>
        </w:rPr>
        <w:t>500</w:t>
      </w:r>
      <w:r>
        <w:rPr>
          <w:rFonts w:hint="eastAsia" w:ascii="宋体" w:hAnsi="宋体" w:eastAsia="宋体" w:cs="宋体"/>
          <w:b w:val="0"/>
          <w:bCs w:val="0"/>
          <w:i w:val="0"/>
          <w:iCs w:val="0"/>
          <w:caps w:val="0"/>
          <w:color w:val="auto"/>
          <w:spacing w:val="0"/>
          <w:sz w:val="32"/>
          <w:szCs w:val="32"/>
          <w:highlight w:val="none"/>
        </w:rPr>
        <w:t>元整，售后不退</w:t>
      </w:r>
      <w:r>
        <w:rPr>
          <w:rFonts w:hint="eastAsia" w:ascii="宋体" w:hAnsi="宋体" w:eastAsia="宋体" w:cs="宋体"/>
          <w:b w:val="0"/>
          <w:bCs w:val="0"/>
          <w:i w:val="0"/>
          <w:iCs w:val="0"/>
          <w:caps w:val="0"/>
          <w:color w:val="auto"/>
          <w:spacing w:val="0"/>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0"/>
        <w:jc w:val="both"/>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lang w:val="en-US" w:eastAsia="zh-CN" w:bidi="ar"/>
        </w:rPr>
        <w:t>六、遴选文件的递交时间</w:t>
      </w:r>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1.递交截至时间：</w:t>
      </w:r>
      <w:bookmarkStart w:id="0" w:name="_GoBack"/>
      <w:r>
        <w:rPr>
          <w:rFonts w:hint="eastAsia" w:ascii="宋体" w:hAnsi="宋体" w:eastAsia="宋体" w:cs="宋体"/>
          <w:i w:val="0"/>
          <w:iCs w:val="0"/>
          <w:caps w:val="0"/>
          <w:color w:val="auto"/>
          <w:spacing w:val="0"/>
          <w:kern w:val="0"/>
          <w:sz w:val="32"/>
          <w:szCs w:val="32"/>
          <w:highlight w:val="none"/>
          <w:lang w:val="en-US" w:eastAsia="zh-CN" w:bidi="ar"/>
        </w:rPr>
        <w:t>2024年0</w:t>
      </w:r>
      <w:r>
        <w:rPr>
          <w:rFonts w:hint="eastAsia" w:ascii="宋体" w:hAnsi="宋体" w:eastAsia="Malgun Gothic" w:cs="宋体"/>
          <w:i w:val="0"/>
          <w:iCs w:val="0"/>
          <w:caps w:val="0"/>
          <w:color w:val="auto"/>
          <w:spacing w:val="0"/>
          <w:kern w:val="0"/>
          <w:sz w:val="32"/>
          <w:szCs w:val="32"/>
          <w:highlight w:val="none"/>
          <w:lang w:val="en-US" w:eastAsia="ko-KR" w:bidi="ar"/>
        </w:rPr>
        <w:t>7</w:t>
      </w:r>
      <w:r>
        <w:rPr>
          <w:rFonts w:hint="eastAsia" w:ascii="宋体" w:hAnsi="宋体" w:eastAsia="宋体" w:cs="宋体"/>
          <w:i w:val="0"/>
          <w:iCs w:val="0"/>
          <w:caps w:val="0"/>
          <w:color w:val="auto"/>
          <w:spacing w:val="0"/>
          <w:kern w:val="0"/>
          <w:sz w:val="32"/>
          <w:szCs w:val="32"/>
          <w:highlight w:val="none"/>
          <w:lang w:val="en-US" w:eastAsia="zh-CN" w:bidi="ar"/>
        </w:rPr>
        <w:t>月</w:t>
      </w:r>
      <w:r>
        <w:rPr>
          <w:rFonts w:hint="eastAsia" w:ascii="宋体" w:hAnsi="宋体" w:eastAsia="Malgun Gothic" w:cs="宋体"/>
          <w:i w:val="0"/>
          <w:iCs w:val="0"/>
          <w:caps w:val="0"/>
          <w:color w:val="auto"/>
          <w:spacing w:val="0"/>
          <w:kern w:val="0"/>
          <w:sz w:val="32"/>
          <w:szCs w:val="32"/>
          <w:highlight w:val="none"/>
          <w:lang w:val="en-US" w:eastAsia="ko-KR" w:bidi="ar"/>
        </w:rPr>
        <w:t>3</w:t>
      </w:r>
      <w:r>
        <w:rPr>
          <w:rFonts w:hint="eastAsia" w:ascii="宋体" w:hAnsi="宋体" w:eastAsia="宋体" w:cs="宋体"/>
          <w:i w:val="0"/>
          <w:iCs w:val="0"/>
          <w:caps w:val="0"/>
          <w:color w:val="auto"/>
          <w:spacing w:val="0"/>
          <w:kern w:val="0"/>
          <w:sz w:val="32"/>
          <w:szCs w:val="32"/>
          <w:highlight w:val="none"/>
          <w:lang w:val="en-US" w:eastAsia="zh-CN" w:bidi="ar"/>
        </w:rPr>
        <w:t>日14点00分</w:t>
      </w:r>
      <w:bookmarkEnd w:id="0"/>
    </w:p>
    <w:p>
      <w:pPr>
        <w:keepNext w:val="0"/>
        <w:keepLines w:val="0"/>
        <w:pageBreakBefore w:val="0"/>
        <w:widowControl/>
        <w:suppressLineNumbers w:val="0"/>
        <w:kinsoku/>
        <w:wordWrap/>
        <w:overflowPunct/>
        <w:topLinePunct w:val="0"/>
        <w:autoSpaceDE/>
        <w:autoSpaceDN/>
        <w:bidi w:val="0"/>
        <w:adjustRightInd/>
        <w:snapToGrid/>
        <w:spacing w:line="312" w:lineRule="auto"/>
        <w:ind w:left="0" w:firstLine="640" w:firstLineChars="200"/>
        <w:jc w:val="both"/>
        <w:textAlignment w:val="auto"/>
        <w:rPr>
          <w:rFonts w:hint="eastAsia" w:ascii="宋体" w:hAnsi="宋体" w:eastAsia="宋体" w:cs="宋体"/>
          <w:i w:val="0"/>
          <w:iCs w:val="0"/>
          <w:caps w:val="0"/>
          <w:color w:val="auto"/>
          <w:spacing w:val="0"/>
          <w:sz w:val="32"/>
          <w:szCs w:val="32"/>
          <w:lang w:val="en-US"/>
        </w:rPr>
      </w:pPr>
      <w:r>
        <w:rPr>
          <w:rFonts w:hint="eastAsia" w:ascii="宋体" w:hAnsi="宋体" w:eastAsia="宋体" w:cs="宋体"/>
          <w:i w:val="0"/>
          <w:iCs w:val="0"/>
          <w:caps w:val="0"/>
          <w:color w:val="auto"/>
          <w:spacing w:val="0"/>
          <w:kern w:val="0"/>
          <w:sz w:val="32"/>
          <w:szCs w:val="32"/>
          <w:lang w:val="en-US" w:eastAsia="zh-CN" w:bidi="ar"/>
        </w:rPr>
        <w:t>2.递交地点：延吉市商务局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eastAsia" w:ascii="宋体" w:hAnsi="宋体" w:eastAsia="宋体" w:cs="宋体"/>
          <w:b/>
          <w:bCs/>
          <w:i w:val="0"/>
          <w:iCs w:val="0"/>
          <w:caps w:val="0"/>
          <w:color w:val="auto"/>
          <w:spacing w:val="0"/>
          <w:kern w:val="0"/>
          <w:sz w:val="32"/>
          <w:szCs w:val="32"/>
          <w:highlight w:val="none"/>
          <w:lang w:val="en-US" w:eastAsia="zh-CN" w:bidi="ar"/>
        </w:rPr>
      </w:pPr>
      <w:r>
        <w:rPr>
          <w:rFonts w:hint="eastAsia" w:ascii="宋体" w:hAnsi="宋体" w:eastAsia="宋体" w:cs="宋体"/>
          <w:b/>
          <w:bCs/>
          <w:i w:val="0"/>
          <w:iCs w:val="0"/>
          <w:caps w:val="0"/>
          <w:color w:val="auto"/>
          <w:spacing w:val="0"/>
          <w:kern w:val="0"/>
          <w:sz w:val="32"/>
          <w:szCs w:val="32"/>
          <w:highlight w:val="none"/>
          <w:lang w:val="en-US" w:eastAsia="zh-CN" w:bidi="ar"/>
        </w:rPr>
        <w:t>七、相关要求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rPr>
          <w:rFonts w:hint="eastAsia" w:ascii="宋体" w:hAnsi="宋体" w:eastAsia="宋体" w:cs="宋体"/>
          <w:i w:val="0"/>
          <w:iCs w:val="0"/>
          <w:caps w:val="0"/>
          <w:color w:val="auto"/>
          <w:spacing w:val="0"/>
          <w:sz w:val="32"/>
          <w:szCs w:val="32"/>
          <w:highlight w:val="none"/>
        </w:rPr>
      </w:pPr>
      <w:r>
        <w:rPr>
          <w:rFonts w:hint="eastAsia" w:ascii="宋体" w:hAnsi="宋体" w:eastAsia="宋体" w:cs="宋体"/>
          <w:i w:val="0"/>
          <w:iCs w:val="0"/>
          <w:caps w:val="0"/>
          <w:color w:val="auto"/>
          <w:spacing w:val="0"/>
          <w:sz w:val="32"/>
          <w:szCs w:val="32"/>
          <w:highlight w:val="none"/>
        </w:rPr>
        <w:t>1、严格申报纪律，坚持公开、公正、公平原则，不按程序申报、编造项目骗取资金的企业（机构）一经查实一律取消申报资格。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rPr>
          <w:rFonts w:hint="eastAsia" w:ascii="宋体" w:hAnsi="宋体" w:eastAsia="宋体" w:cs="宋体"/>
          <w:i w:val="0"/>
          <w:iCs w:val="0"/>
          <w:caps w:val="0"/>
          <w:color w:val="auto"/>
          <w:spacing w:val="0"/>
          <w:sz w:val="32"/>
          <w:szCs w:val="32"/>
          <w:highlight w:val="none"/>
        </w:rPr>
      </w:pPr>
      <w:r>
        <w:rPr>
          <w:rFonts w:hint="eastAsia" w:ascii="宋体" w:hAnsi="宋体" w:eastAsia="宋体" w:cs="宋体"/>
          <w:i w:val="0"/>
          <w:iCs w:val="0"/>
          <w:caps w:val="0"/>
          <w:color w:val="auto"/>
          <w:spacing w:val="0"/>
          <w:sz w:val="32"/>
          <w:szCs w:val="32"/>
          <w:highlight w:val="none"/>
        </w:rPr>
        <w:t>2、提高项目质量，申报单位报送资料要完整清晰，项目申报达不到要求的，视为不合格项目。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rPr>
          <w:rFonts w:hint="eastAsia" w:ascii="宋体" w:hAnsi="宋体" w:eastAsia="宋体" w:cs="宋体"/>
          <w:i w:val="0"/>
          <w:iCs w:val="0"/>
          <w:caps w:val="0"/>
          <w:color w:val="auto"/>
          <w:spacing w:val="0"/>
          <w:sz w:val="32"/>
          <w:szCs w:val="32"/>
          <w:highlight w:val="none"/>
        </w:rPr>
      </w:pPr>
      <w:r>
        <w:rPr>
          <w:rFonts w:hint="eastAsia" w:ascii="宋体" w:hAnsi="宋体" w:eastAsia="宋体" w:cs="宋体"/>
          <w:i w:val="0"/>
          <w:iCs w:val="0"/>
          <w:caps w:val="0"/>
          <w:color w:val="auto"/>
          <w:spacing w:val="0"/>
          <w:sz w:val="32"/>
          <w:szCs w:val="32"/>
          <w:highlight w:val="none"/>
        </w:rPr>
        <w:t>3、按时完成申报，超过申报时限不予受理。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6" w:lineRule="atLeast"/>
        <w:ind w:left="0" w:right="0" w:firstLine="0"/>
        <w:jc w:val="left"/>
        <w:rPr>
          <w:rFonts w:hint="eastAsia" w:ascii="宋体" w:hAnsi="宋体" w:eastAsia="宋体" w:cs="宋体"/>
          <w:b/>
          <w:bCs/>
          <w:i w:val="0"/>
          <w:iCs w:val="0"/>
          <w:caps w:val="0"/>
          <w:color w:val="auto"/>
          <w:spacing w:val="0"/>
          <w:kern w:val="0"/>
          <w:sz w:val="32"/>
          <w:szCs w:val="32"/>
          <w:highlight w:val="none"/>
          <w:shd w:val="clear" w:fill="FFFFFF"/>
          <w:lang w:val="en-US" w:eastAsia="zh-CN" w:bidi="ar"/>
        </w:rPr>
      </w:pPr>
      <w:r>
        <w:rPr>
          <w:rFonts w:hint="eastAsia" w:ascii="宋体" w:hAnsi="宋体" w:eastAsia="宋体" w:cs="宋体"/>
          <w:b/>
          <w:bCs/>
          <w:i w:val="0"/>
          <w:iCs w:val="0"/>
          <w:caps w:val="0"/>
          <w:color w:val="auto"/>
          <w:spacing w:val="0"/>
          <w:kern w:val="0"/>
          <w:sz w:val="32"/>
          <w:szCs w:val="32"/>
          <w:highlight w:val="none"/>
          <w:shd w:val="clear" w:fill="FFFFFF"/>
          <w:lang w:val="en-US" w:eastAsia="zh-CN" w:bidi="ar"/>
        </w:rPr>
        <w:t>八、联系人及联系方式</w:t>
      </w:r>
    </w:p>
    <w:p>
      <w:pPr>
        <w:pStyle w:val="3"/>
        <w:ind w:left="0" w:leftChars="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主管单位：延吉市商务局</w:t>
      </w:r>
    </w:p>
    <w:p>
      <w:pPr>
        <w:pStyle w:val="3"/>
        <w:ind w:left="0" w:leftChars="0" w:firstLine="640" w:firstLineChars="20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地  址：</w:t>
      </w:r>
      <w:r>
        <w:rPr>
          <w:rFonts w:hint="eastAsia" w:ascii="宋体" w:hAnsi="宋体" w:eastAsia="宋体" w:cs="宋体"/>
          <w:i w:val="0"/>
          <w:iCs w:val="0"/>
          <w:caps w:val="0"/>
          <w:color w:val="auto"/>
          <w:spacing w:val="0"/>
          <w:sz w:val="32"/>
          <w:szCs w:val="32"/>
          <w:shd w:val="clear" w:fill="FFFFFF"/>
        </w:rPr>
        <w:t>延吉市河南街759号5楼</w:t>
      </w:r>
      <w:r>
        <w:rPr>
          <w:rFonts w:hint="eastAsia" w:ascii="宋体" w:hAnsi="宋体" w:eastAsia="Malgun Gothic" w:cs="宋体"/>
          <w:i w:val="0"/>
          <w:iCs w:val="0"/>
          <w:caps w:val="0"/>
          <w:color w:val="auto"/>
          <w:spacing w:val="0"/>
          <w:sz w:val="32"/>
          <w:szCs w:val="32"/>
          <w:shd w:val="clear" w:fill="FFFFFF"/>
          <w:lang w:val="en-US" w:eastAsia="ko-KR"/>
        </w:rPr>
        <w:t xml:space="preserve"> </w:t>
      </w:r>
      <w:r>
        <w:rPr>
          <w:rFonts w:hint="eastAsia" w:ascii="宋体" w:hAnsi="宋体" w:eastAsia="宋体" w:cs="宋体"/>
          <w:i w:val="0"/>
          <w:iCs w:val="0"/>
          <w:caps w:val="0"/>
          <w:color w:val="auto"/>
          <w:spacing w:val="0"/>
          <w:sz w:val="32"/>
          <w:szCs w:val="32"/>
          <w:shd w:val="clear" w:fill="FFFFFF"/>
          <w:lang w:val="en-US" w:eastAsia="zh-CN"/>
        </w:rPr>
        <w:t>B503</w:t>
      </w:r>
    </w:p>
    <w:p>
      <w:pPr>
        <w:pStyle w:val="3"/>
        <w:ind w:left="0" w:leftChars="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联系人：</w:t>
      </w:r>
      <w:r>
        <w:rPr>
          <w:rFonts w:hint="eastAsia" w:ascii="宋体" w:hAnsi="宋体" w:eastAsia="宋体" w:cs="宋体"/>
          <w:i w:val="0"/>
          <w:iCs w:val="0"/>
          <w:caps w:val="0"/>
          <w:color w:val="auto"/>
          <w:spacing w:val="0"/>
          <w:sz w:val="32"/>
          <w:szCs w:val="32"/>
          <w:shd w:val="clear" w:fill="FFFFFF"/>
        </w:rPr>
        <w:t>朴英</w:t>
      </w:r>
    </w:p>
    <w:p>
      <w:pPr>
        <w:pStyle w:val="3"/>
        <w:ind w:left="0" w:leftChars="0"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电  话：</w:t>
      </w:r>
      <w:r>
        <w:rPr>
          <w:rFonts w:hint="eastAsia" w:ascii="宋体" w:hAnsi="宋体" w:eastAsia="宋体" w:cs="宋体"/>
          <w:i w:val="0"/>
          <w:iCs w:val="0"/>
          <w:caps w:val="0"/>
          <w:color w:val="auto"/>
          <w:spacing w:val="0"/>
          <w:sz w:val="32"/>
          <w:szCs w:val="32"/>
          <w:shd w:val="clear" w:fill="FFFFFF"/>
        </w:rPr>
        <w:t>2806155</w:t>
      </w:r>
      <w:r>
        <w:rPr>
          <w:rFonts w:hint="eastAsia" w:ascii="宋体" w:hAnsi="宋体" w:eastAsia="宋体" w:cs="宋体"/>
          <w:i w:val="0"/>
          <w:iCs w:val="0"/>
          <w:caps w:val="0"/>
          <w:color w:val="auto"/>
          <w:spacing w:val="0"/>
          <w:sz w:val="32"/>
          <w:szCs w:val="32"/>
          <w:shd w:val="clear" w:fill="FFFFFF"/>
          <w:lang w:eastAsia="zh-CN"/>
        </w:rPr>
        <w:t>；</w:t>
      </w:r>
      <w:r>
        <w:rPr>
          <w:rFonts w:hint="eastAsia" w:ascii="宋体" w:hAnsi="宋体" w:eastAsia="宋体" w:cs="宋体"/>
          <w:i w:val="0"/>
          <w:iCs w:val="0"/>
          <w:caps w:val="0"/>
          <w:color w:val="auto"/>
          <w:spacing w:val="0"/>
          <w:sz w:val="32"/>
          <w:szCs w:val="32"/>
          <w:shd w:val="clear" w:fill="FFFFFF"/>
        </w:rPr>
        <w:t>15943335225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6" w:lineRule="atLeast"/>
        <w:ind w:left="0" w:right="0" w:firstLine="640" w:firstLineChars="200"/>
        <w:jc w:val="left"/>
        <w:rPr>
          <w:rFonts w:hint="eastAsia" w:ascii="宋体" w:hAnsi="宋体" w:eastAsia="宋体" w:cs="宋体"/>
          <w:i w:val="0"/>
          <w:iCs w:val="0"/>
          <w:caps w:val="0"/>
          <w:color w:val="auto"/>
          <w:spacing w:val="0"/>
          <w:sz w:val="32"/>
          <w:szCs w:val="32"/>
          <w:highlight w:val="none"/>
        </w:rPr>
      </w:pPr>
      <w:r>
        <w:rPr>
          <w:rFonts w:hint="eastAsia" w:ascii="宋体" w:hAnsi="宋体" w:eastAsia="宋体" w:cs="宋体"/>
          <w:i w:val="0"/>
          <w:iCs w:val="0"/>
          <w:caps w:val="0"/>
          <w:color w:val="auto"/>
          <w:spacing w:val="0"/>
          <w:kern w:val="0"/>
          <w:sz w:val="32"/>
          <w:szCs w:val="32"/>
          <w:highlight w:val="none"/>
          <w:shd w:val="clear" w:fill="FFFFFF"/>
          <w:lang w:val="en-US" w:eastAsia="zh-CN" w:bidi="ar"/>
        </w:rPr>
        <w:t>代理机构：吉林省智恒达企业管理咨询有限公司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6" w:lineRule="atLeast"/>
        <w:ind w:left="0" w:right="0" w:firstLine="640" w:firstLineChars="200"/>
        <w:jc w:val="left"/>
        <w:rPr>
          <w:rFonts w:hint="eastAsia" w:ascii="宋体" w:hAnsi="宋体" w:eastAsia="宋体" w:cs="宋体"/>
          <w:i w:val="0"/>
          <w:iCs w:val="0"/>
          <w:caps w:val="0"/>
          <w:color w:val="auto"/>
          <w:spacing w:val="0"/>
          <w:sz w:val="32"/>
          <w:szCs w:val="32"/>
          <w:highlight w:val="none"/>
        </w:rPr>
      </w:pPr>
      <w:r>
        <w:rPr>
          <w:rFonts w:hint="eastAsia" w:ascii="宋体" w:hAnsi="宋体" w:eastAsia="宋体" w:cs="宋体"/>
          <w:i w:val="0"/>
          <w:iCs w:val="0"/>
          <w:caps w:val="0"/>
          <w:color w:val="auto"/>
          <w:spacing w:val="0"/>
          <w:kern w:val="0"/>
          <w:sz w:val="32"/>
          <w:szCs w:val="32"/>
          <w:highlight w:val="none"/>
          <w:shd w:val="clear" w:fill="FFFFFF"/>
          <w:lang w:val="en-US" w:eastAsia="zh-CN" w:bidi="ar"/>
        </w:rPr>
        <w:t>联系人：谢昀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6" w:lineRule="atLeast"/>
        <w:ind w:left="0" w:right="0" w:firstLine="640" w:firstLineChars="200"/>
        <w:jc w:val="left"/>
        <w:rPr>
          <w:rFonts w:hint="eastAsia" w:ascii="宋体" w:hAnsi="宋体" w:eastAsia="宋体" w:cs="宋体"/>
          <w:i w:val="0"/>
          <w:iCs w:val="0"/>
          <w:caps w:val="0"/>
          <w:color w:val="auto"/>
          <w:spacing w:val="0"/>
          <w:sz w:val="32"/>
          <w:szCs w:val="32"/>
          <w:highlight w:val="none"/>
        </w:rPr>
      </w:pPr>
      <w:r>
        <w:rPr>
          <w:rFonts w:hint="eastAsia" w:ascii="宋体" w:hAnsi="宋体" w:eastAsia="宋体" w:cs="宋体"/>
          <w:i w:val="0"/>
          <w:iCs w:val="0"/>
          <w:caps w:val="0"/>
          <w:color w:val="auto"/>
          <w:spacing w:val="0"/>
          <w:kern w:val="0"/>
          <w:sz w:val="32"/>
          <w:szCs w:val="32"/>
          <w:highlight w:val="none"/>
          <w:shd w:val="clear" w:fill="FFFFFF"/>
          <w:lang w:val="en-US" w:eastAsia="zh-CN" w:bidi="ar"/>
        </w:rPr>
        <w:t>联系电话：17386835088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6" w:lineRule="atLeast"/>
        <w:ind w:right="0"/>
        <w:jc w:val="left"/>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附件：</w:t>
      </w:r>
      <w:r>
        <w:rPr>
          <w:rFonts w:hint="eastAsia" w:ascii="宋体" w:hAnsi="宋体" w:eastAsia="宋体" w:cs="宋体"/>
          <w:b/>
          <w:bCs/>
          <w:i w:val="0"/>
          <w:iCs w:val="0"/>
          <w:caps w:val="0"/>
          <w:color w:val="auto"/>
          <w:spacing w:val="0"/>
          <w:kern w:val="0"/>
          <w:sz w:val="32"/>
          <w:szCs w:val="32"/>
          <w:u w:val="none"/>
          <w:shd w:val="clear" w:fill="FFFFFF"/>
          <w:lang w:val="en-US" w:eastAsia="zh-CN" w:bidi="ar"/>
        </w:rPr>
        <w:fldChar w:fldCharType="begin"/>
      </w:r>
      <w:r>
        <w:rPr>
          <w:rFonts w:hint="eastAsia" w:ascii="宋体" w:hAnsi="宋体" w:eastAsia="宋体" w:cs="宋体"/>
          <w:b/>
          <w:bCs/>
          <w:i w:val="0"/>
          <w:iCs w:val="0"/>
          <w:caps w:val="0"/>
          <w:color w:val="auto"/>
          <w:spacing w:val="0"/>
          <w:kern w:val="0"/>
          <w:sz w:val="32"/>
          <w:szCs w:val="32"/>
          <w:u w:val="none"/>
          <w:shd w:val="clear" w:fill="FFFFFF"/>
          <w:lang w:val="en-US" w:eastAsia="zh-CN" w:bidi="ar"/>
        </w:rPr>
        <w:instrText xml:space="preserve"> HYPERLINK "http://www.fusong.gov.cn/zwgk/ztzl/xysyjs/202402/W020240223561365721380.docx" </w:instrText>
      </w:r>
      <w:r>
        <w:rPr>
          <w:rFonts w:hint="eastAsia" w:ascii="宋体" w:hAnsi="宋体" w:eastAsia="宋体" w:cs="宋体"/>
          <w:b/>
          <w:bCs/>
          <w:i w:val="0"/>
          <w:iCs w:val="0"/>
          <w:caps w:val="0"/>
          <w:color w:val="auto"/>
          <w:spacing w:val="0"/>
          <w:kern w:val="0"/>
          <w:sz w:val="32"/>
          <w:szCs w:val="32"/>
          <w:u w:val="none"/>
          <w:shd w:val="clear" w:fill="FFFFFF"/>
          <w:lang w:val="en-US" w:eastAsia="zh-CN" w:bidi="ar"/>
        </w:rPr>
        <w:fldChar w:fldCharType="separate"/>
      </w:r>
      <w:r>
        <w:rPr>
          <w:rStyle w:val="7"/>
          <w:rFonts w:hint="eastAsia" w:ascii="宋体" w:hAnsi="宋体" w:eastAsia="宋体" w:cs="宋体"/>
          <w:b/>
          <w:bCs/>
          <w:i w:val="0"/>
          <w:iCs w:val="0"/>
          <w:caps w:val="0"/>
          <w:color w:val="auto"/>
          <w:spacing w:val="0"/>
          <w:sz w:val="32"/>
          <w:szCs w:val="32"/>
          <w:u w:val="none"/>
          <w:shd w:val="clear" w:fill="FFFFFF"/>
        </w:rPr>
        <w:t>报名登记表</w:t>
      </w:r>
      <w:r>
        <w:rPr>
          <w:rFonts w:hint="eastAsia" w:ascii="宋体" w:hAnsi="宋体" w:eastAsia="宋体" w:cs="宋体"/>
          <w:b/>
          <w:bCs/>
          <w:i w:val="0"/>
          <w:iCs w:val="0"/>
          <w:caps w:val="0"/>
          <w:color w:val="auto"/>
          <w:spacing w:val="0"/>
          <w:kern w:val="0"/>
          <w:sz w:val="32"/>
          <w:szCs w:val="32"/>
          <w:u w:val="none"/>
          <w:shd w:val="clear" w:fill="FFFFFF"/>
          <w:lang w:val="en-US" w:eastAsia="zh-CN" w:bidi="ar"/>
        </w:rPr>
        <w:fldChar w:fldCharType="end"/>
      </w:r>
    </w:p>
    <w:p>
      <w: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仿宋" w:hAnsi="仿宋" w:eastAsia="仿宋" w:cs="仿宋"/>
          <w:b/>
          <w:bCs/>
          <w:i w:val="0"/>
          <w:iCs w:val="0"/>
          <w:caps w:val="0"/>
          <w:color w:val="auto"/>
          <w:spacing w:val="0"/>
          <w:kern w:val="0"/>
          <w:sz w:val="36"/>
          <w:szCs w:val="36"/>
          <w:shd w:val="clear" w:color="auto" w:fill="FFFFFF"/>
          <w:lang w:val="en-US" w:eastAsia="zh-CN" w:bidi="ar"/>
        </w:rPr>
      </w:pPr>
      <w:r>
        <w:rPr>
          <w:rFonts w:hint="eastAsia" w:ascii="仿宋" w:hAnsi="仿宋" w:eastAsia="仿宋" w:cs="仿宋"/>
          <w:b/>
          <w:bCs/>
          <w:i w:val="0"/>
          <w:iCs w:val="0"/>
          <w:caps w:val="0"/>
          <w:color w:val="auto"/>
          <w:spacing w:val="0"/>
          <w:kern w:val="0"/>
          <w:sz w:val="36"/>
          <w:szCs w:val="36"/>
          <w:shd w:val="clear" w:color="auto" w:fill="FFFFFF"/>
          <w:lang w:val="en-US" w:eastAsia="zh-CN" w:bidi="ar"/>
        </w:rPr>
        <w:t>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left"/>
        <w:rPr>
          <w:rFonts w:hint="default" w:ascii="仿宋" w:hAnsi="仿宋" w:eastAsia="仿宋" w:cs="仿宋"/>
          <w:b/>
          <w:bCs/>
          <w:i w:val="0"/>
          <w:iCs w:val="0"/>
          <w:caps w:val="0"/>
          <w:color w:val="333333"/>
          <w:spacing w:val="0"/>
          <w:sz w:val="21"/>
          <w:szCs w:val="21"/>
          <w:lang w:val="en-US"/>
        </w:rPr>
      </w:pPr>
      <w:r>
        <w:rPr>
          <w:rFonts w:ascii="仿宋" w:hAnsi="仿宋" w:eastAsia="仿宋" w:cs="仿宋"/>
          <w:b/>
          <w:bCs/>
          <w:i w:val="0"/>
          <w:iCs w:val="0"/>
          <w:caps w:val="0"/>
          <w:color w:val="333333"/>
          <w:spacing w:val="0"/>
          <w:kern w:val="0"/>
          <w:sz w:val="24"/>
          <w:szCs w:val="24"/>
          <w:shd w:val="clear" w:color="auto" w:fill="FFFFFF"/>
          <w:lang w:val="en-US" w:eastAsia="zh-CN" w:bidi="ar"/>
        </w:rPr>
        <w:t>项目名称：</w:t>
      </w:r>
      <w:r>
        <w:rPr>
          <w:rFonts w:hint="eastAsia" w:ascii="宋体" w:hAnsi="宋体" w:eastAsia="宋体" w:cs="宋体"/>
          <w:b/>
          <w:bCs/>
          <w:i w:val="0"/>
          <w:iCs w:val="0"/>
          <w:caps w:val="0"/>
          <w:color w:val="auto"/>
          <w:spacing w:val="0"/>
          <w:sz w:val="24"/>
          <w:szCs w:val="24"/>
          <w:shd w:val="clear" w:fill="FFFFFF"/>
        </w:rPr>
        <w:t>遴选</w:t>
      </w:r>
      <w:r>
        <w:rPr>
          <w:rFonts w:hint="eastAsia" w:ascii="宋体" w:hAnsi="宋体" w:eastAsia="宋体" w:cs="宋体"/>
          <w:b/>
          <w:bCs/>
          <w:i w:val="0"/>
          <w:iCs w:val="0"/>
          <w:caps w:val="0"/>
          <w:color w:val="auto"/>
          <w:spacing w:val="0"/>
          <w:sz w:val="24"/>
          <w:szCs w:val="24"/>
          <w:shd w:val="clear" w:fill="FFFFFF"/>
          <w:lang w:val="en-US" w:eastAsia="zh-CN"/>
        </w:rPr>
        <w:t>延吉市</w:t>
      </w:r>
      <w:r>
        <w:rPr>
          <w:rFonts w:hint="eastAsia" w:ascii="宋体" w:hAnsi="宋体" w:eastAsia="宋体" w:cs="宋体"/>
          <w:b/>
          <w:bCs/>
          <w:i w:val="0"/>
          <w:iCs w:val="0"/>
          <w:caps w:val="0"/>
          <w:color w:val="333333"/>
          <w:spacing w:val="0"/>
          <w:sz w:val="24"/>
          <w:szCs w:val="24"/>
          <w:lang w:val="en-US" w:eastAsia="zh-CN"/>
        </w:rPr>
        <w:t>商贸流通企业自建物流建设改造</w:t>
      </w:r>
      <w:r>
        <w:rPr>
          <w:rFonts w:hint="eastAsia" w:ascii="宋体" w:hAnsi="宋体" w:eastAsia="宋体" w:cs="宋体"/>
          <w:b/>
          <w:bCs/>
          <w:i w:val="0"/>
          <w:iCs w:val="0"/>
          <w:caps w:val="0"/>
          <w:color w:val="333333"/>
          <w:spacing w:val="0"/>
          <w:sz w:val="24"/>
          <w:szCs w:val="24"/>
        </w:rPr>
        <w:t>项目补助对象</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37"/>
        <w:gridCol w:w="2851"/>
        <w:gridCol w:w="1267"/>
        <w:gridCol w:w="27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163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sz w:val="24"/>
                <w:szCs w:val="24"/>
                <w:lang w:val="en-US" w:eastAsia="zh-CN"/>
              </w:rPr>
              <w:t>申报人</w:t>
            </w:r>
            <w:r>
              <w:rPr>
                <w:rFonts w:hint="eastAsia" w:ascii="仿宋" w:hAnsi="仿宋" w:eastAsia="仿宋" w:cs="仿宋"/>
                <w:b/>
                <w:bCs/>
                <w:sz w:val="24"/>
                <w:szCs w:val="24"/>
              </w:rPr>
              <w:t>名称</w:t>
            </w:r>
          </w:p>
        </w:tc>
        <w:tc>
          <w:tcPr>
            <w:tcW w:w="6885"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16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sz w:val="24"/>
                <w:szCs w:val="24"/>
                <w:lang w:val="en-US" w:eastAsia="zh-CN"/>
              </w:rPr>
              <w:t>单位</w:t>
            </w:r>
            <w:r>
              <w:rPr>
                <w:rFonts w:hint="eastAsia" w:ascii="仿宋" w:hAnsi="仿宋" w:eastAsia="仿宋" w:cs="仿宋"/>
                <w:b/>
                <w:bCs/>
                <w:sz w:val="24"/>
                <w:szCs w:val="24"/>
              </w:rPr>
              <w:t>地址</w:t>
            </w:r>
          </w:p>
        </w:tc>
        <w:tc>
          <w:tcPr>
            <w:tcW w:w="688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16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sz w:val="24"/>
                <w:szCs w:val="24"/>
              </w:rPr>
              <w:t>办公电话</w:t>
            </w:r>
          </w:p>
        </w:tc>
        <w:tc>
          <w:tcPr>
            <w:tcW w:w="688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sz w:val="24"/>
                <w:szCs w:val="24"/>
                <w:lang w:val="en-US"/>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16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sz w:val="24"/>
                <w:szCs w:val="24"/>
              </w:rPr>
              <w:t>电子邮箱</w:t>
            </w:r>
          </w:p>
        </w:tc>
        <w:tc>
          <w:tcPr>
            <w:tcW w:w="688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sz w:val="24"/>
                <w:szCs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16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法定代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表人姓名</w:t>
            </w:r>
          </w:p>
        </w:tc>
        <w:tc>
          <w:tcPr>
            <w:tcW w:w="28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lang w:val="en-US" w:eastAsia="zh-CN"/>
              </w:rPr>
            </w:pPr>
          </w:p>
        </w:tc>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身份证号</w:t>
            </w:r>
          </w:p>
        </w:tc>
        <w:tc>
          <w:tcPr>
            <w:tcW w:w="27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2" w:hRule="atLeast"/>
          <w:jc w:val="center"/>
        </w:trPr>
        <w:tc>
          <w:tcPr>
            <w:tcW w:w="16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授权代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理人姓名</w:t>
            </w:r>
          </w:p>
        </w:tc>
        <w:tc>
          <w:tcPr>
            <w:tcW w:w="28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lang w:val="en-US" w:eastAsia="zh-CN"/>
              </w:rPr>
            </w:pPr>
          </w:p>
        </w:tc>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身份证号</w:t>
            </w:r>
          </w:p>
        </w:tc>
        <w:tc>
          <w:tcPr>
            <w:tcW w:w="27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sz w:val="24"/>
                <w:szCs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7" w:hRule="atLeast"/>
          <w:jc w:val="center"/>
        </w:trPr>
        <w:tc>
          <w:tcPr>
            <w:tcW w:w="163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联系方式</w:t>
            </w:r>
          </w:p>
        </w:tc>
        <w:tc>
          <w:tcPr>
            <w:tcW w:w="688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sz w:val="24"/>
                <w:szCs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0" w:hRule="atLeast"/>
          <w:jc w:val="center"/>
        </w:trPr>
        <w:tc>
          <w:tcPr>
            <w:tcW w:w="8522"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sz w:val="14"/>
                <w:szCs w:val="14"/>
              </w:rPr>
            </w:pPr>
            <w:r>
              <w:rPr>
                <w:b/>
                <w:bCs/>
                <w:sz w:val="14"/>
                <w:szCs w:val="1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sz w:val="24"/>
                <w:szCs w:val="24"/>
              </w:rPr>
            </w:pPr>
            <w:r>
              <w:rPr>
                <w:b/>
                <w:bCs/>
                <w:sz w:val="24"/>
                <w:szCs w:val="24"/>
              </w:rPr>
              <w:t>我单位已了解报名细则，知晓项目要求，确认参加此次遴选报名。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Chars="1900" w:right="0" w:firstLine="241" w:firstLineChars="100"/>
              <w:jc w:val="left"/>
              <w:rPr>
                <w:rFonts w:ascii="Calibri" w:hAnsi="Calibri" w:eastAsia="宋体" w:cs="Times New Roman"/>
                <w:b/>
                <w:bCs/>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Chars="1900" w:right="0" w:firstLine="241" w:firstLineChars="100"/>
              <w:jc w:val="left"/>
              <w:rPr>
                <w:rFonts w:ascii="Calibri" w:hAnsi="Calibri" w:eastAsia="宋体" w:cs="Times New Roman"/>
                <w:b/>
                <w:bCs/>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Chars="1900" w:right="0" w:firstLine="241" w:firstLineChars="100"/>
              <w:jc w:val="left"/>
              <w:rPr>
                <w:rFonts w:ascii="Calibri" w:hAnsi="Calibri" w:eastAsia="宋体" w:cs="Times New Roman"/>
                <w:b/>
                <w:bCs/>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Chars="1900" w:right="0" w:firstLine="241" w:firstLineChars="100"/>
              <w:jc w:val="left"/>
              <w:rPr>
                <w:sz w:val="24"/>
                <w:szCs w:val="24"/>
              </w:rPr>
            </w:pPr>
            <w:r>
              <w:rPr>
                <w:rFonts w:hint="eastAsia" w:cs="Times New Roman"/>
                <w:b/>
                <w:bCs/>
                <w:kern w:val="0"/>
                <w:sz w:val="24"/>
                <w:szCs w:val="24"/>
                <w:lang w:val="en-US" w:eastAsia="zh-CN" w:bidi="ar"/>
              </w:rPr>
              <w:t>申报人</w:t>
            </w:r>
            <w:r>
              <w:rPr>
                <w:rFonts w:ascii="Calibri" w:hAnsi="Calibri" w:eastAsia="宋体" w:cs="Times New Roman"/>
                <w:b/>
                <w:bCs/>
                <w:kern w:val="0"/>
                <w:sz w:val="24"/>
                <w:szCs w:val="24"/>
                <w:lang w:val="en-US" w:eastAsia="zh-CN" w:bidi="ar"/>
              </w:rPr>
              <w:t>名称（加盖公章）：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right="0" w:firstLine="4337" w:firstLineChars="1800"/>
              <w:jc w:val="left"/>
              <w:rPr>
                <w:rFonts w:ascii="Calibri" w:hAnsi="Calibri" w:eastAsia="宋体" w:cs="Times New Roman"/>
                <w:b/>
                <w:bCs/>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right="0" w:firstLine="4337" w:firstLineChars="1800"/>
              <w:jc w:val="left"/>
              <w:rPr>
                <w:rFonts w:ascii="Calibri" w:hAnsi="Calibri" w:eastAsia="宋体" w:cs="Times New Roman"/>
                <w:b/>
                <w:bCs/>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right="0" w:firstLine="4337" w:firstLineChars="1800"/>
              <w:jc w:val="left"/>
              <w:rPr>
                <w:sz w:val="24"/>
                <w:szCs w:val="24"/>
              </w:rPr>
            </w:pPr>
            <w:r>
              <w:rPr>
                <w:rFonts w:ascii="Calibri" w:hAnsi="Calibri" w:eastAsia="宋体" w:cs="Times New Roman"/>
                <w:b/>
                <w:bCs/>
                <w:kern w:val="0"/>
                <w:sz w:val="24"/>
                <w:szCs w:val="24"/>
                <w:lang w:val="en-US" w:eastAsia="zh-CN" w:bidi="ar"/>
              </w:rPr>
              <w:t>法定代表人（签字或盖章）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Chars="1900" w:right="0" w:firstLine="241" w:firstLineChars="100"/>
              <w:jc w:val="left"/>
              <w:rPr>
                <w:rFonts w:ascii="Calibri" w:hAnsi="Calibri" w:eastAsia="宋体" w:cs="Times New Roman"/>
                <w:b/>
                <w:bCs/>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Chars="1900" w:right="0" w:firstLine="241" w:firstLineChars="100"/>
              <w:jc w:val="left"/>
              <w:rPr>
                <w:rFonts w:ascii="Calibri" w:hAnsi="Calibri" w:eastAsia="宋体" w:cs="Times New Roman"/>
                <w:b/>
                <w:bCs/>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Chars="1900" w:right="0" w:firstLine="241" w:firstLineChars="100"/>
              <w:jc w:val="left"/>
              <w:rPr>
                <w:sz w:val="24"/>
                <w:szCs w:val="24"/>
              </w:rPr>
            </w:pPr>
            <w:r>
              <w:rPr>
                <w:rFonts w:ascii="Calibri" w:hAnsi="Calibri" w:eastAsia="宋体" w:cs="Times New Roman"/>
                <w:b/>
                <w:bCs/>
                <w:kern w:val="0"/>
                <w:sz w:val="24"/>
                <w:szCs w:val="24"/>
                <w:lang w:val="en-US" w:eastAsia="zh-CN" w:bidi="ar"/>
              </w:rPr>
              <w:t>或授权代表（签字）：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37"/>
              <w:rPr>
                <w:rFonts w:hint="eastAsia"/>
                <w:b/>
                <w:bCs/>
                <w:sz w:val="24"/>
                <w:szCs w:val="24"/>
                <w:u w:val="singl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37"/>
              <w:rPr>
                <w:rFonts w:hint="eastAsia"/>
                <w:b/>
                <w:bCs/>
                <w:sz w:val="24"/>
                <w:szCs w:val="24"/>
                <w:u w:val="singl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37"/>
              <w:rPr>
                <w:sz w:val="14"/>
                <w:szCs w:val="14"/>
              </w:rPr>
            </w:pPr>
            <w:r>
              <w:rPr>
                <w:rFonts w:hint="eastAsia"/>
                <w:b/>
                <w:bCs/>
                <w:sz w:val="24"/>
                <w:szCs w:val="24"/>
                <w:u w:val="single"/>
                <w:lang w:val="en-US" w:eastAsia="zh-CN"/>
              </w:rPr>
              <w:t xml:space="preserve">   </w:t>
            </w:r>
            <w:r>
              <w:rPr>
                <w:b/>
                <w:bCs/>
                <w:sz w:val="24"/>
                <w:szCs w:val="24"/>
              </w:rPr>
              <w:t>年</w:t>
            </w:r>
            <w:r>
              <w:rPr>
                <w:rFonts w:hint="eastAsia"/>
                <w:b/>
                <w:bCs/>
                <w:sz w:val="24"/>
                <w:szCs w:val="24"/>
                <w:u w:val="single"/>
                <w:lang w:val="en-US" w:eastAsia="zh-CN"/>
              </w:rPr>
              <w:t xml:space="preserve"> </w:t>
            </w:r>
            <w:r>
              <w:rPr>
                <w:b/>
                <w:bCs/>
                <w:sz w:val="24"/>
                <w:szCs w:val="24"/>
              </w:rPr>
              <w:t>月</w:t>
            </w:r>
            <w:r>
              <w:rPr>
                <w:rFonts w:hint="eastAsia"/>
                <w:b/>
                <w:bCs/>
                <w:sz w:val="24"/>
                <w:szCs w:val="24"/>
                <w:u w:val="single"/>
                <w:lang w:val="en-US" w:eastAsia="zh-CN"/>
              </w:rPr>
              <w:t xml:space="preserve">   </w:t>
            </w:r>
            <w:r>
              <w:rPr>
                <w:b/>
                <w:bCs/>
                <w:sz w:val="24"/>
                <w:szCs w:val="24"/>
              </w:rPr>
              <w:t>日</w:t>
            </w:r>
          </w:p>
        </w:tc>
      </w:tr>
    </w:tbl>
    <w:p>
      <w:pPr>
        <w:spacing w:line="360" w:lineRule="auto"/>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cwNjZlMGVlNmJkODc5MjQzYTNjNmQ4OTAzYzkifQ=="/>
  </w:docVars>
  <w:rsids>
    <w:rsidRoot w:val="61894779"/>
    <w:rsid w:val="0DFC36AD"/>
    <w:rsid w:val="0F094579"/>
    <w:rsid w:val="0F33242C"/>
    <w:rsid w:val="20EC75B1"/>
    <w:rsid w:val="270D192D"/>
    <w:rsid w:val="2D452523"/>
    <w:rsid w:val="2FBE65BC"/>
    <w:rsid w:val="4E9B14FE"/>
    <w:rsid w:val="518D5ED0"/>
    <w:rsid w:val="5E6F6B50"/>
    <w:rsid w:val="61894779"/>
    <w:rsid w:val="62A0377C"/>
    <w:rsid w:val="6F430E85"/>
    <w:rsid w:val="6F7E0BF8"/>
    <w:rsid w:val="724E6D50"/>
    <w:rsid w:val="76E539FB"/>
    <w:rsid w:val="7CF8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52"/>
    </w:pPr>
    <w:rPr>
      <w:rFonts w:eastAsia="仿宋_GB2312"/>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1693</Words>
  <Characters>1851</Characters>
  <Lines>0</Lines>
  <Paragraphs>0</Paragraphs>
  <TotalTime>34</TotalTime>
  <ScaleCrop>false</ScaleCrop>
  <LinksUpToDate>false</LinksUpToDate>
  <CharactersWithSpaces>1863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2024-05-09T06:54:00Z</dcterms:created>
  <dc:creator></dc:creator>
  <cp:lastModifiedBy>Lenovo</cp:lastModifiedBy>
  <dcterms:modified xsi:type="dcterms:W3CDTF">2024-06-27T06:41:46Z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CB3DB3C7A20D40F389F3A4B9B138FC8F_13</vt:lpwstr>
  </property>
</Properties>
</file>