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560" w:lineRule="exact"/>
        <w:ind w:right="240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pStyle w:val="9"/>
        <w:shd w:val="clear" w:color="auto" w:fill="FFFFFF"/>
        <w:spacing w:before="0" w:beforeAutospacing="0" w:after="0" w:afterAutospacing="0" w:line="560" w:lineRule="exact"/>
        <w:ind w:right="240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“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延吉春季服装节</w:t>
      </w:r>
      <w:r>
        <w:rPr>
          <w:rFonts w:hint="eastAsia" w:ascii="黑体" w:hAnsi="黑体" w:eastAsia="黑体" w:cs="黑体"/>
          <w:bCs/>
          <w:sz w:val="44"/>
          <w:szCs w:val="44"/>
        </w:rPr>
        <w:t>”活动方案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0"/>
        <w:jc w:val="both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为贯彻落实省、州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稳经济促消费的工作部署，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切合消费热点，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加快释放消费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潜能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，充分活跃消费市场，延吉市政府决定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日投入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00万元开展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延吉春季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服装节”</w:t>
      </w:r>
      <w:r>
        <w:rPr>
          <w:rFonts w:hint="default" w:ascii="Times New Roman" w:hAnsi="Times New Roman" w:eastAsia="仿宋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，推动消费持续扩大，具体活动方案如下。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延吉春季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服装节”</w:t>
      </w:r>
      <w:r>
        <w:rPr>
          <w:rFonts w:hint="default" w:ascii="Times New Roman" w:hAnsi="Times New Roman" w:eastAsia="仿宋" w:cs="Times New Roman"/>
          <w:sz w:val="32"/>
          <w:szCs w:val="32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日10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:0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0—3月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提振消费信心，释放消费潜力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四、参加促销活动企业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（一）限额以上服装零售企业；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（二）诚信经营，商品和服务质量有保证；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（三）参加促销活动的商贸企业按照不低于政府出资的配比增加投入，开展优惠促销活动。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五、活动内容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为政府消费券与企业自有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叠加使用，适用于消费者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到参与活动的企业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现场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直接核减</w:t>
      </w:r>
      <w:r>
        <w:rPr>
          <w:rFonts w:hint="default" w:ascii="Times New Roman" w:hAnsi="Times New Roman" w:eastAsia="仿宋" w:cs="Times New Roman"/>
          <w:sz w:val="32"/>
          <w:szCs w:val="32"/>
        </w:rPr>
        <w:t>支付，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核销以实际消费金额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购物小票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为准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（一）消费券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面额设置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服装零售类消费券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，具体面额设置如下：</w:t>
      </w:r>
    </w:p>
    <w:tbl>
      <w:tblPr>
        <w:tblStyle w:val="10"/>
        <w:tblpPr w:leftFromText="180" w:rightFromText="180" w:vertAnchor="text" w:horzAnchor="page" w:tblpX="2047" w:tblpY="230"/>
        <w:tblOverlap w:val="never"/>
        <w:tblW w:w="9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421"/>
        <w:gridCol w:w="3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消费券种类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消费券面额（元）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300-599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600-899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900-1199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1200-1499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1500-1799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1800-2099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  <w:r>
              <w:rPr>
                <w:rStyle w:val="14"/>
                <w:rFonts w:hAnsi="Times New Roman"/>
                <w:lang w:val="en-US" w:eastAsia="zh-CN" w:bidi="ar"/>
              </w:rPr>
              <w:t>（含）以上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right="0" w:firstLine="0" w:firstLineChars="0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bookmarkStart w:id="0" w:name="_GoBack"/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</w:rPr>
        <w:t>方式及流程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消费者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线下到店核销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时，</w:t>
      </w:r>
      <w:r>
        <w:rPr>
          <w:rFonts w:hint="default" w:ascii="Times New Roman" w:hAnsi="Times New Roman" w:eastAsia="仿宋" w:cs="Times New Roman"/>
          <w:sz w:val="32"/>
          <w:szCs w:val="32"/>
        </w:rPr>
        <w:t>在支付宝APP中出示“付款码”进行支付，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结算时直接核减（无需单独领取消费券），</w:t>
      </w:r>
      <w:r>
        <w:rPr>
          <w:rFonts w:hint="default" w:ascii="Times New Roman" w:hAnsi="Times New Roman" w:eastAsia="仿宋" w:cs="Times New Roman"/>
          <w:sz w:val="32"/>
          <w:szCs w:val="32"/>
        </w:rPr>
        <w:t>数量有限，先到先得，领完即止。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</w:rPr>
        <w:t>）消费券使用规则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1.在企业优惠基础上，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本次消费券可叠加使用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2.本次消费券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使用有效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时间为3月29日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10:00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21:30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每人每天每个档位可核销一次。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使用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消费券后15天内订单发生退款时，用户实际支付金额退回至原支付账户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消费券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不可拆分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退还，需全额退款。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（一）参与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服装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消费券活动需要在支付宝绑定银行卡，且已完成实名认证。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（二）所使用的支付宝APP版本需要在10.1.62版本及以上方可正常参加活动，10.1.62以下版本需要升级后使用。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（三）在法律规定范围内如发生不可抗力等因素，消费券发放及使用出现变更或调整，以政府相关公告为准。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（四）为符合政府财政资金审计等法定需要，政府部门可能需要在必要范围内收集消费券核销详情（包括：交易时间、交易金额、核销金额、核销类型、交易商家信息），以便进行检查与核实。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（五）为保证活动有序进行，如消费者出现买卖消费券及其他作弊违规行为（如刷单、套现等），将取消其活动参与资格，并收回已得消费券。构成违法犯罪的，提请公安机关依法依规查处。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“延吉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春季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服装节”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活动方案适用企业名单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延吉市商务局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2024年3月27日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br w:type="page"/>
      </w:r>
    </w:p>
    <w:p>
      <w:pPr>
        <w:pStyle w:val="9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附件：</w:t>
      </w:r>
    </w:p>
    <w:p>
      <w:pPr>
        <w:pStyle w:val="9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“延吉春季服装节”活动方案适用企业名单</w:t>
      </w:r>
    </w:p>
    <w:tbl>
      <w:tblPr>
        <w:tblStyle w:val="11"/>
        <w:tblpPr w:leftFromText="180" w:rightFromText="180" w:vertAnchor="text" w:horzAnchor="page" w:tblpXSpec="center" w:tblpY="547"/>
        <w:tblOverlap w:val="never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431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12" w:type="dxa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31" w:type="dxa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适用企业</w:t>
            </w:r>
          </w:p>
        </w:tc>
        <w:tc>
          <w:tcPr>
            <w:tcW w:w="2856" w:type="dxa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12" w:type="dxa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31" w:type="dxa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延吉百货大楼股份有限公司1-6楼</w:t>
            </w:r>
          </w:p>
        </w:tc>
        <w:tc>
          <w:tcPr>
            <w:tcW w:w="2856" w:type="dxa"/>
            <w:vMerge w:val="restart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服装、鞋帽等穿着类柜台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具体可到店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12" w:type="dxa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31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延吉百利置业股份有限公司1-5楼</w:t>
            </w:r>
          </w:p>
        </w:tc>
        <w:tc>
          <w:tcPr>
            <w:tcW w:w="2856" w:type="dxa"/>
            <w:vMerge w:val="continue"/>
            <w:vAlign w:val="top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vertAlign w:val="baseline"/>
              </w:rPr>
            </w:pPr>
          </w:p>
        </w:tc>
      </w:tr>
    </w:tbl>
    <w:p>
      <w:pPr>
        <w:pStyle w:val="9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9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9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</w:pPr>
    </w:p>
    <w:p>
      <w:pPr>
        <w:pStyle w:val="9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both"/>
        <w:textAlignment w:val="auto"/>
        <w:rPr>
          <w:rFonts w:hint="default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firstLine="400" w:firstLineChars="200"/>
        <w:textAlignment w:val="auto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ZGU1YjY0NThjMmVmZjBkMTA4MDc2ZWY3OGY3MTEifQ=="/>
  </w:docVars>
  <w:rsids>
    <w:rsidRoot w:val="36CA144F"/>
    <w:rsid w:val="000A433B"/>
    <w:rsid w:val="00101AE9"/>
    <w:rsid w:val="00530691"/>
    <w:rsid w:val="00C57B31"/>
    <w:rsid w:val="00D31170"/>
    <w:rsid w:val="016A0493"/>
    <w:rsid w:val="017F21D7"/>
    <w:rsid w:val="01D91B0B"/>
    <w:rsid w:val="01FF0247"/>
    <w:rsid w:val="026856BB"/>
    <w:rsid w:val="02D432A2"/>
    <w:rsid w:val="03266406"/>
    <w:rsid w:val="035B195A"/>
    <w:rsid w:val="0453249C"/>
    <w:rsid w:val="047168CE"/>
    <w:rsid w:val="04C609C8"/>
    <w:rsid w:val="04D72BD5"/>
    <w:rsid w:val="052102F4"/>
    <w:rsid w:val="057767DF"/>
    <w:rsid w:val="05C173E2"/>
    <w:rsid w:val="05D7377F"/>
    <w:rsid w:val="066E7569"/>
    <w:rsid w:val="07140111"/>
    <w:rsid w:val="07746E01"/>
    <w:rsid w:val="07C4210A"/>
    <w:rsid w:val="082E77B8"/>
    <w:rsid w:val="088505E6"/>
    <w:rsid w:val="094750FB"/>
    <w:rsid w:val="096A3E95"/>
    <w:rsid w:val="09B2596F"/>
    <w:rsid w:val="09CB4CD3"/>
    <w:rsid w:val="0A351813"/>
    <w:rsid w:val="0AB15C77"/>
    <w:rsid w:val="0B022976"/>
    <w:rsid w:val="0B6B1832"/>
    <w:rsid w:val="0B8B296C"/>
    <w:rsid w:val="0BBC3BDB"/>
    <w:rsid w:val="0C6433BC"/>
    <w:rsid w:val="0C6B0528"/>
    <w:rsid w:val="0DDE3227"/>
    <w:rsid w:val="0E8D69FB"/>
    <w:rsid w:val="0E9658AF"/>
    <w:rsid w:val="0E96765D"/>
    <w:rsid w:val="0E9B4C74"/>
    <w:rsid w:val="11322986"/>
    <w:rsid w:val="11C444E1"/>
    <w:rsid w:val="12415B32"/>
    <w:rsid w:val="1331204B"/>
    <w:rsid w:val="133D454B"/>
    <w:rsid w:val="13AE71F7"/>
    <w:rsid w:val="13FA25D2"/>
    <w:rsid w:val="1472749E"/>
    <w:rsid w:val="149633A7"/>
    <w:rsid w:val="15392D71"/>
    <w:rsid w:val="15744470"/>
    <w:rsid w:val="15A977AB"/>
    <w:rsid w:val="15B4283E"/>
    <w:rsid w:val="16B852BF"/>
    <w:rsid w:val="170F1B49"/>
    <w:rsid w:val="17B31280"/>
    <w:rsid w:val="17B40663"/>
    <w:rsid w:val="17FD24FB"/>
    <w:rsid w:val="18D71108"/>
    <w:rsid w:val="19600980"/>
    <w:rsid w:val="198A6011"/>
    <w:rsid w:val="19C159DC"/>
    <w:rsid w:val="19CE05F3"/>
    <w:rsid w:val="1A5A3C35"/>
    <w:rsid w:val="1B5E1702"/>
    <w:rsid w:val="1B653278"/>
    <w:rsid w:val="1BDA4026"/>
    <w:rsid w:val="1C1B1166"/>
    <w:rsid w:val="1DB16262"/>
    <w:rsid w:val="1E0E56F8"/>
    <w:rsid w:val="1EC024D4"/>
    <w:rsid w:val="1EE14925"/>
    <w:rsid w:val="1EFA59E6"/>
    <w:rsid w:val="1F176423"/>
    <w:rsid w:val="1F1A71A8"/>
    <w:rsid w:val="1F6B0692"/>
    <w:rsid w:val="1F7D3F22"/>
    <w:rsid w:val="1FF74DE4"/>
    <w:rsid w:val="20A26336"/>
    <w:rsid w:val="21132D8F"/>
    <w:rsid w:val="216C24A0"/>
    <w:rsid w:val="217D5C3A"/>
    <w:rsid w:val="231B23CF"/>
    <w:rsid w:val="23871D05"/>
    <w:rsid w:val="23D9206E"/>
    <w:rsid w:val="24704055"/>
    <w:rsid w:val="25485D7D"/>
    <w:rsid w:val="256A4F48"/>
    <w:rsid w:val="2582095F"/>
    <w:rsid w:val="25822292"/>
    <w:rsid w:val="25C303D3"/>
    <w:rsid w:val="26A46896"/>
    <w:rsid w:val="26BE379D"/>
    <w:rsid w:val="26D92098"/>
    <w:rsid w:val="26E67F13"/>
    <w:rsid w:val="26EA00EF"/>
    <w:rsid w:val="27241861"/>
    <w:rsid w:val="27B72E03"/>
    <w:rsid w:val="285847BA"/>
    <w:rsid w:val="28DB0637"/>
    <w:rsid w:val="29DA37E3"/>
    <w:rsid w:val="29F256E3"/>
    <w:rsid w:val="2B0E57A7"/>
    <w:rsid w:val="2B19449E"/>
    <w:rsid w:val="2BCC4267"/>
    <w:rsid w:val="2C271DE5"/>
    <w:rsid w:val="2C273B93"/>
    <w:rsid w:val="2C45040A"/>
    <w:rsid w:val="2CA35E77"/>
    <w:rsid w:val="2CB12768"/>
    <w:rsid w:val="2CF577ED"/>
    <w:rsid w:val="2D1E4F96"/>
    <w:rsid w:val="2D5269EE"/>
    <w:rsid w:val="2DFE26D1"/>
    <w:rsid w:val="2E1168A9"/>
    <w:rsid w:val="2F5615A9"/>
    <w:rsid w:val="2F68699C"/>
    <w:rsid w:val="2F6D5D61"/>
    <w:rsid w:val="2F9C03F4"/>
    <w:rsid w:val="2FA63021"/>
    <w:rsid w:val="307D0225"/>
    <w:rsid w:val="30BF25EC"/>
    <w:rsid w:val="30E67B79"/>
    <w:rsid w:val="311A3CC6"/>
    <w:rsid w:val="312D1C4B"/>
    <w:rsid w:val="31322DBE"/>
    <w:rsid w:val="31E56082"/>
    <w:rsid w:val="324220C1"/>
    <w:rsid w:val="3273368E"/>
    <w:rsid w:val="329A781D"/>
    <w:rsid w:val="32F04CDF"/>
    <w:rsid w:val="330A0D74"/>
    <w:rsid w:val="335A484E"/>
    <w:rsid w:val="33DE385D"/>
    <w:rsid w:val="340C5B48"/>
    <w:rsid w:val="34AC2A1E"/>
    <w:rsid w:val="34CA0497"/>
    <w:rsid w:val="353504E8"/>
    <w:rsid w:val="358F6751"/>
    <w:rsid w:val="36405F7D"/>
    <w:rsid w:val="36513CE6"/>
    <w:rsid w:val="36815864"/>
    <w:rsid w:val="36A44889"/>
    <w:rsid w:val="36CA144F"/>
    <w:rsid w:val="36E00AE7"/>
    <w:rsid w:val="377C1237"/>
    <w:rsid w:val="37CB1876"/>
    <w:rsid w:val="38B3283E"/>
    <w:rsid w:val="38EE1CC0"/>
    <w:rsid w:val="3962445C"/>
    <w:rsid w:val="39DC3DFF"/>
    <w:rsid w:val="3AC45C43"/>
    <w:rsid w:val="3B057DE4"/>
    <w:rsid w:val="3B225C51"/>
    <w:rsid w:val="3BB15227"/>
    <w:rsid w:val="3CDF6E2C"/>
    <w:rsid w:val="3D8449A1"/>
    <w:rsid w:val="3E720C9E"/>
    <w:rsid w:val="3E927592"/>
    <w:rsid w:val="3EC05EAD"/>
    <w:rsid w:val="40041DC9"/>
    <w:rsid w:val="40640ABA"/>
    <w:rsid w:val="40AC19C0"/>
    <w:rsid w:val="40E63BC5"/>
    <w:rsid w:val="40EF3491"/>
    <w:rsid w:val="41250249"/>
    <w:rsid w:val="4202058A"/>
    <w:rsid w:val="424D3A2B"/>
    <w:rsid w:val="42E934F8"/>
    <w:rsid w:val="430A1DED"/>
    <w:rsid w:val="43AC2EA4"/>
    <w:rsid w:val="43B92ECB"/>
    <w:rsid w:val="43DE57D1"/>
    <w:rsid w:val="443B5FD6"/>
    <w:rsid w:val="44545F9A"/>
    <w:rsid w:val="44A75419"/>
    <w:rsid w:val="45505AB1"/>
    <w:rsid w:val="45DC0F2B"/>
    <w:rsid w:val="45F72314"/>
    <w:rsid w:val="45F8679F"/>
    <w:rsid w:val="465B3D6D"/>
    <w:rsid w:val="471E29FF"/>
    <w:rsid w:val="47941C85"/>
    <w:rsid w:val="47C8561D"/>
    <w:rsid w:val="483C59D9"/>
    <w:rsid w:val="48671147"/>
    <w:rsid w:val="497A134E"/>
    <w:rsid w:val="497E092D"/>
    <w:rsid w:val="498B70B7"/>
    <w:rsid w:val="49A8430B"/>
    <w:rsid w:val="49B605D8"/>
    <w:rsid w:val="49C12AD9"/>
    <w:rsid w:val="4A0979EB"/>
    <w:rsid w:val="4AF34218"/>
    <w:rsid w:val="4B1871BC"/>
    <w:rsid w:val="4B8E2E8F"/>
    <w:rsid w:val="4BAA3FD6"/>
    <w:rsid w:val="4CB95881"/>
    <w:rsid w:val="4CD94DFE"/>
    <w:rsid w:val="4DD3727F"/>
    <w:rsid w:val="4DDC61A4"/>
    <w:rsid w:val="4EC80089"/>
    <w:rsid w:val="4F005E52"/>
    <w:rsid w:val="4F0A1253"/>
    <w:rsid w:val="4F455F5A"/>
    <w:rsid w:val="4F7F76BE"/>
    <w:rsid w:val="4FF736F9"/>
    <w:rsid w:val="50033E4B"/>
    <w:rsid w:val="500552E4"/>
    <w:rsid w:val="50371D47"/>
    <w:rsid w:val="50AB24D3"/>
    <w:rsid w:val="518465EC"/>
    <w:rsid w:val="526F57C8"/>
    <w:rsid w:val="531E2D4A"/>
    <w:rsid w:val="54211294"/>
    <w:rsid w:val="54853CAF"/>
    <w:rsid w:val="5560589C"/>
    <w:rsid w:val="55EF09CE"/>
    <w:rsid w:val="55FF6E63"/>
    <w:rsid w:val="56265C49"/>
    <w:rsid w:val="56296B84"/>
    <w:rsid w:val="563A5ADF"/>
    <w:rsid w:val="57521214"/>
    <w:rsid w:val="575B0408"/>
    <w:rsid w:val="57917F8F"/>
    <w:rsid w:val="58496ABB"/>
    <w:rsid w:val="586C6306"/>
    <w:rsid w:val="59600EBC"/>
    <w:rsid w:val="59903792"/>
    <w:rsid w:val="59B505C6"/>
    <w:rsid w:val="59CC0AD2"/>
    <w:rsid w:val="5A5B2AD6"/>
    <w:rsid w:val="5A7C31DD"/>
    <w:rsid w:val="5ABF5C59"/>
    <w:rsid w:val="5AC474BB"/>
    <w:rsid w:val="5AD41DC3"/>
    <w:rsid w:val="5B2F01EA"/>
    <w:rsid w:val="5BDE7F52"/>
    <w:rsid w:val="5C955DA5"/>
    <w:rsid w:val="5C9C18B0"/>
    <w:rsid w:val="5CFF1E3E"/>
    <w:rsid w:val="5D0B07E3"/>
    <w:rsid w:val="5D323D0D"/>
    <w:rsid w:val="5D775BBA"/>
    <w:rsid w:val="5DAB7D4E"/>
    <w:rsid w:val="5E820631"/>
    <w:rsid w:val="5F090D52"/>
    <w:rsid w:val="5F335DCF"/>
    <w:rsid w:val="5F795ED8"/>
    <w:rsid w:val="61907509"/>
    <w:rsid w:val="623065F6"/>
    <w:rsid w:val="624E5D23"/>
    <w:rsid w:val="62764951"/>
    <w:rsid w:val="65554CF2"/>
    <w:rsid w:val="656C5B97"/>
    <w:rsid w:val="65DF280D"/>
    <w:rsid w:val="65F8742B"/>
    <w:rsid w:val="665054B9"/>
    <w:rsid w:val="665C20B0"/>
    <w:rsid w:val="66721CC4"/>
    <w:rsid w:val="66EB7D79"/>
    <w:rsid w:val="67202271"/>
    <w:rsid w:val="680E6B5C"/>
    <w:rsid w:val="687550D0"/>
    <w:rsid w:val="68C006D4"/>
    <w:rsid w:val="68DE4075"/>
    <w:rsid w:val="68F55EA4"/>
    <w:rsid w:val="692D388F"/>
    <w:rsid w:val="6A5D2FF1"/>
    <w:rsid w:val="6BA03CA4"/>
    <w:rsid w:val="6C0E1756"/>
    <w:rsid w:val="6C116034"/>
    <w:rsid w:val="6C3A254B"/>
    <w:rsid w:val="6CB349D2"/>
    <w:rsid w:val="6D714693"/>
    <w:rsid w:val="6DFE57FA"/>
    <w:rsid w:val="6E1A0F02"/>
    <w:rsid w:val="6E90471F"/>
    <w:rsid w:val="6EA53B8A"/>
    <w:rsid w:val="6EB50466"/>
    <w:rsid w:val="6ED138EE"/>
    <w:rsid w:val="6EED5F9B"/>
    <w:rsid w:val="6F5617B2"/>
    <w:rsid w:val="6F71097A"/>
    <w:rsid w:val="6F8017DB"/>
    <w:rsid w:val="6FCD40BA"/>
    <w:rsid w:val="6FE160CC"/>
    <w:rsid w:val="6FFD035A"/>
    <w:rsid w:val="701632CF"/>
    <w:rsid w:val="703F5F38"/>
    <w:rsid w:val="70477EE8"/>
    <w:rsid w:val="708A6F8A"/>
    <w:rsid w:val="70CE7706"/>
    <w:rsid w:val="70E974F5"/>
    <w:rsid w:val="710E3FA6"/>
    <w:rsid w:val="711340CC"/>
    <w:rsid w:val="71EF0E3D"/>
    <w:rsid w:val="72127AC6"/>
    <w:rsid w:val="72631EEE"/>
    <w:rsid w:val="72B80E7E"/>
    <w:rsid w:val="72FD54D0"/>
    <w:rsid w:val="739473E1"/>
    <w:rsid w:val="74277859"/>
    <w:rsid w:val="7450330B"/>
    <w:rsid w:val="75120509"/>
    <w:rsid w:val="75842A89"/>
    <w:rsid w:val="76200A04"/>
    <w:rsid w:val="764C17F9"/>
    <w:rsid w:val="76C802F8"/>
    <w:rsid w:val="76EB7264"/>
    <w:rsid w:val="78450BF6"/>
    <w:rsid w:val="790F6B0E"/>
    <w:rsid w:val="79926D21"/>
    <w:rsid w:val="79CE0777"/>
    <w:rsid w:val="7AA008BF"/>
    <w:rsid w:val="7AAF4991"/>
    <w:rsid w:val="7ABB200E"/>
    <w:rsid w:val="7AC65895"/>
    <w:rsid w:val="7AE12753"/>
    <w:rsid w:val="7B54006C"/>
    <w:rsid w:val="7B8A691F"/>
    <w:rsid w:val="7B9854E0"/>
    <w:rsid w:val="7BD81D81"/>
    <w:rsid w:val="7CAB0484"/>
    <w:rsid w:val="7CAD4FBB"/>
    <w:rsid w:val="7D206767"/>
    <w:rsid w:val="7D22103B"/>
    <w:rsid w:val="7D983B7A"/>
    <w:rsid w:val="7DA95783"/>
    <w:rsid w:val="7DAA798A"/>
    <w:rsid w:val="7DD67D08"/>
    <w:rsid w:val="7DDC4883"/>
    <w:rsid w:val="7DE762AB"/>
    <w:rsid w:val="7E290672"/>
    <w:rsid w:val="7E63541B"/>
    <w:rsid w:val="7E7E09BD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spacing w:before="100" w:after="100"/>
      <w:outlineLvl w:val="2"/>
    </w:pPr>
    <w:rPr>
      <w:rFonts w:eastAsia="楷体"/>
      <w:b/>
      <w:bCs/>
      <w:kern w:val="0"/>
      <w:sz w:val="20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  <w:style w:type="paragraph" w:styleId="4">
    <w:name w:val="index 5"/>
    <w:basedOn w:val="1"/>
    <w:next w:val="1"/>
    <w:autoRedefine/>
    <w:qFormat/>
    <w:uiPriority w:val="99"/>
    <w:pPr>
      <w:ind w:left="1680"/>
    </w:pPr>
  </w:style>
  <w:style w:type="paragraph" w:styleId="5">
    <w:name w:val="Body Text"/>
    <w:basedOn w:val="1"/>
    <w:autoRedefine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51"/>
    <w:basedOn w:val="12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1777</Words>
  <Characters>1858</Characters>
  <Lines>32</Lines>
  <Paragraphs>9</Paragraphs>
  <TotalTime>7</TotalTime>
  <ScaleCrop>false</ScaleCrop>
  <LinksUpToDate>false</LinksUpToDate>
  <CharactersWithSpaces>1925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2022-08-01T01:55:00Z</dcterms:created>
  <dc:creator>Administrator</dc:creator>
  <cp:lastModifiedBy>                              .</cp:lastModifiedBy>
  <cp:lastPrinted>2024-03-28T01:23:00Z</cp:lastPrinted>
  <dcterms:modified xsi:type="dcterms:W3CDTF">2024-03-28T07:23:28Z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BEDD14C07F1747FE8D1861B97444EE52_13</vt:lpwstr>
  </property>
</Properties>
</file>