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83C" w:rsidRDefault="0028783C" w:rsidP="00051DC9">
      <w:pPr>
        <w:pStyle w:val="a6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ascii="仿宋" w:eastAsia="仿宋" w:hAnsi="仿宋" w:cs="仿宋"/>
          <w:sz w:val="32"/>
          <w:szCs w:val="32"/>
        </w:rPr>
      </w:pPr>
    </w:p>
    <w:p w:rsidR="0028783C" w:rsidRDefault="00EB55BB">
      <w:pPr>
        <w:pStyle w:val="a3"/>
        <w:rPr>
          <w:rFonts w:ascii="仿宋_GB2312" w:hAnsi="仿宋_GB2312" w:cs="仿宋_GB2312"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sz w:val="32"/>
          <w:szCs w:val="32"/>
          <w:shd w:val="clear" w:color="auto" w:fill="FFFFFF"/>
        </w:rPr>
        <w:t>附件</w:t>
      </w:r>
      <w:r>
        <w:rPr>
          <w:rFonts w:ascii="仿宋_GB2312" w:hAnsi="仿宋_GB2312" w:cs="仿宋_GB2312" w:hint="eastAsia"/>
          <w:sz w:val="32"/>
          <w:szCs w:val="32"/>
          <w:shd w:val="clear" w:color="auto" w:fill="FFFFFF"/>
        </w:rPr>
        <w:t>：</w:t>
      </w:r>
    </w:p>
    <w:p w:rsidR="0028783C" w:rsidRDefault="00EB55BB">
      <w:pPr>
        <w:pStyle w:val="a6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“乐购双十一，悦惠延冬”消费券活动适用企业名单</w:t>
      </w:r>
    </w:p>
    <w:p w:rsidR="0028783C" w:rsidRDefault="0028783C">
      <w:pPr>
        <w:pStyle w:val="1"/>
      </w:pPr>
    </w:p>
    <w:tbl>
      <w:tblPr>
        <w:tblW w:w="10669" w:type="dxa"/>
        <w:jc w:val="center"/>
        <w:tblLayout w:type="fixed"/>
        <w:tblLook w:val="04A0"/>
      </w:tblPr>
      <w:tblGrid>
        <w:gridCol w:w="643"/>
        <w:gridCol w:w="4370"/>
        <w:gridCol w:w="363"/>
        <w:gridCol w:w="4008"/>
        <w:gridCol w:w="1285"/>
      </w:tblGrid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黑体" w:eastAsia="黑体" w:hAnsi="黑体" w:cs="黑体"/>
                <w:color w:val="00000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87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黑体" w:eastAsia="黑体" w:hAnsi="黑体" w:cs="黑体"/>
                <w:color w:val="00000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单位详细名称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经营类型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7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中国石油天然气股份有限公司吉林延边销售分公司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延吉经营处北山加油站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成品油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延吉经营处新丰加油站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延吉经营处延东加油站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延吉经营处公园加油站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延吉经营处永发加油站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延吉经营处延北加油站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延吉经营处延西加油站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延吉经营处延南加油站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延吉经营处爱丹加油站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延吉经营处光进加油站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延吉仁坪加油站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延吉十中加油站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延吉昌盛加油站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sz w:val="20"/>
                <w:szCs w:val="20"/>
              </w:rPr>
            </w:pPr>
          </w:p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中国石化销售有限公司吉林延边石油分公司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延吉开发区加油站</w:t>
            </w:r>
          </w:p>
        </w:tc>
        <w:tc>
          <w:tcPr>
            <w:tcW w:w="128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延吉南山路加油站</w:t>
            </w:r>
          </w:p>
        </w:tc>
        <w:tc>
          <w:tcPr>
            <w:tcW w:w="128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延吉局子街加油站</w:t>
            </w:r>
          </w:p>
        </w:tc>
        <w:tc>
          <w:tcPr>
            <w:tcW w:w="128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延吉人民路加油站</w:t>
            </w:r>
          </w:p>
        </w:tc>
        <w:tc>
          <w:tcPr>
            <w:tcW w:w="128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延吉太阳加油站</w:t>
            </w:r>
          </w:p>
        </w:tc>
        <w:tc>
          <w:tcPr>
            <w:tcW w:w="128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延吉朝阳街加油站</w:t>
            </w:r>
          </w:p>
        </w:tc>
        <w:tc>
          <w:tcPr>
            <w:tcW w:w="12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成品油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延吉长白路加油站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延吉延南路加油站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延吉公园路加油站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pStyle w:val="a3"/>
              <w:spacing w:after="0" w:line="420" w:lineRule="exact"/>
              <w:rPr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延吉兴安加油站</w:t>
            </w:r>
          </w:p>
        </w:tc>
        <w:tc>
          <w:tcPr>
            <w:tcW w:w="12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延吉市万里加油站（普通合伙）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延吉西站西侧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成品油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延吉中城石油有限公司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延吉市公园路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6835-1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1001</w:t>
            </w:r>
          </w:p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（延吉高铁站东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米处）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成品油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5</w:t>
            </w:r>
          </w:p>
        </w:tc>
        <w:tc>
          <w:tcPr>
            <w:tcW w:w="47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吉林隆玛特集团有限公司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隆玛特水上市场店</w:t>
            </w:r>
          </w:p>
        </w:tc>
        <w:tc>
          <w:tcPr>
            <w:tcW w:w="12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783C" w:rsidRDefault="00EB55BB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隆玛特延大店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隆玛特发展生鲜店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隆玛特天池路店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隆玛特延边医院店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隆玛特天池广场店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每日隆益华店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每日隆中医院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每日隆北大店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每日隆长白公寓店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每日隆天宇店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每日隆恒润（发展）店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每日隆北大新城一店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每日隆广泽二期店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每日隆渤海小区店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每日隆天池市场店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每日隆清水湾店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每日隆永乐市场店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每日隆鑫苑小区店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每日隆北大新城二店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每日隆森调小区店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每日隆都市花园店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每日隆富胜嘉园店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每日隆房产局店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每日隆大学城店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每日隆雅园小区店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每日隆公园市场店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每日隆东城花苑店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每日隆大洋雅苑店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每日隆观澜名筑店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每日隆圣泉雅苑店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每日隆青杨店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电力二店</w:t>
            </w: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28783C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延吉百货大楼股份有限公司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ab/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光明街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608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百货超市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、家电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延吉百货大楼朝阳川超市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朝阳川镇槿民路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延吉百货大楼北大超市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局子街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190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—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延吉百货大楼公新超市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大洋雅苑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延吉百货大楼汇鑫超市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南滨国际广场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11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延吉百货大楼会展超市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亿佳美食广场地下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延吉百货大楼十中超市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森淼花园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tabs>
                <w:tab w:val="left" w:pos="5166"/>
              </w:tabs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大商股份延吉千盛购物广场有限公司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延吉市人民路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1188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百货超市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延吉百利置业股份有限公司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延吉市百利城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百货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473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延吉市大润发商业有限公司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局子街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号经纬国际地下一层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延边于仕万客隆超市有限责任公司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延吉市爱丹路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695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号（老客运站旁）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延吉市建工街永鑫万客隆超市有限责任公司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河南街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号（欧尚家居负一层）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延吉市太平街永鑫万客隆超市有限公司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太平街北段东侧格林小镇三期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延吉市物尔美商贸有限公司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延吉市延河西路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6777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号延吉万达广场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延边吉姆商贸有限公司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延吉市台联大厦（延边特产店）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超市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延吉市华生交电有限公司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延吉市解放路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家电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延边快捷格力电器销售有限公司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北大董存瑞部队正对面、万达华府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D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区门市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家电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延边信得商贸有限公司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（海尔专卖）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延吉市参花街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3798-2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号、光明街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家电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延吉市中关电子产品经营有限公司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延吉市光明街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876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吉林省祯元翰通科技有限公司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万达购物广场一层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吉林省祯元翰通科技有限公司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（万达小米专卖店）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万达购物广场一层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1059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1060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吉林省祯元翰通科技有限公司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（外贸大厦祯元苹果授权店）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外贸大厦一层门市祯元苹果授权店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吉林省祯元翰通科技有限公司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（电报大楼小米苹果专卖店）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电报大楼一层门市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延边捷信通讯器材有限公司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延吉市光明街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876-4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电子产品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延边宏达科技有限公司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长白山西路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190-7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电脑耗材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延吉东大数码科技有限公司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延吉市太平街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2777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电脑耗材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延吉希望信息技术有限公司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爱丹路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695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号鑫田大厦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电脑耗材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延边昌茂科技有限公司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中关电子大厦科技六楼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电脑耗材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延边金乾通讯器材有限公司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延吉市海兰路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692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通讯器材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延边金叶烟草有限责任公司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光明街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435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酒类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延边宝连迪珠宝有限公司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成宝大厦一楼门市、新时代广场一楼门市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饰品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吉林省新华书店集团延吉市有限责任公司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延吉市新兴街人民路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图书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473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延吉市骆驼工贸有限公司</w:t>
            </w:r>
          </w:p>
        </w:tc>
        <w:tc>
          <w:tcPr>
            <w:tcW w:w="4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新丰大队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13-13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号（新丰加油站正对面）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电瓶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874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延边正道医药连锁有限公司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874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延边保健大药房连锁有限公司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lastRenderedPageBreak/>
              <w:t>41</w:t>
            </w:r>
          </w:p>
        </w:tc>
        <w:tc>
          <w:tcPr>
            <w:tcW w:w="8741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国药控股专业药房延边连锁有限公司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</w:t>
            </w:r>
          </w:p>
        </w:tc>
        <w:tc>
          <w:tcPr>
            <w:tcW w:w="8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吉林省善生堂药业有限公司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</w:t>
            </w:r>
          </w:p>
        </w:tc>
        <w:tc>
          <w:tcPr>
            <w:tcW w:w="8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北京同仁堂延边连锁药店有限公司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44</w:t>
            </w:r>
          </w:p>
        </w:tc>
        <w:tc>
          <w:tcPr>
            <w:tcW w:w="8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吉林省建丽海澜江药业集团有限公司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药品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45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丰茂烤串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天池路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1802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号白兰小区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46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丰茂烤串（铁南店）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铁南路残疾人就业市场二楼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47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丰茂烤串（盛业壹号）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光明街盛业壹号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层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48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延吉市金成服务大楼冷面有限公司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公园路南梨花路北侧文化城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49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金达莱冷面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新兴街海兰路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388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卡伊洛斯酒店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烟河街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1329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1001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51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延吉市德铭餐饮有限公司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朝阳街人民路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183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52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延边御芙蓉大酒店有限公司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文化西街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599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号鑫泉御苑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05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53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延吉市德庄火锅店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友谊路大洲运动城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54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延吉市新罗世界饭店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友谊路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66A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延吉市全州石锅拌饭馆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参花街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56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延吉市发展全州拌饭馆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公园街发展恒润第一城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113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57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延吉市町町居酒屋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牛市街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7-5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58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延吉市小郑牛犁烧烤城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公园路文化城一楼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59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延吉市町之上居酒屋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延吉市林海路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14-11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延吉市百年石锅饭店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长白山西路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5311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号长白金达莱小区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61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梅花补身汤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人民路朝阳小区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62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聚点啤酒屋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双阳胡同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178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63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延吉市麦田研研点心坊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延吉市进学街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2-16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64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延吉市韩城餐饮有限公司韩城饭店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局子街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726-4--1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65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延吉市海兰江民俗宫饭店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新兴街新华街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66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鲜牛街烤肉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梨花路园新胡同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67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延吉市金源珲春餐饮有限公司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河南街天池路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99-13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68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延吉市吉延绝一味熏酱灌汤包店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天池路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14-13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号阳光小区三区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69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延吉市顺姬冷面部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河南街长白路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70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延吉市延盛传统饮食有限公司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局子街脑科医院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楼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lastRenderedPageBreak/>
              <w:t>71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海兰江石锅饭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参花街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111-6-1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  <w:tr w:rsidR="0028783C">
        <w:trPr>
          <w:trHeight w:val="480"/>
          <w:jc w:val="center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72</w:t>
            </w:r>
          </w:p>
        </w:tc>
        <w:tc>
          <w:tcPr>
            <w:tcW w:w="4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延吉市牛犁烧烤城</w:t>
            </w:r>
          </w:p>
        </w:tc>
        <w:tc>
          <w:tcPr>
            <w:tcW w:w="4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河南街天池路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2088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783C" w:rsidRDefault="00EB55BB"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餐饮</w:t>
            </w:r>
          </w:p>
        </w:tc>
      </w:tr>
    </w:tbl>
    <w:p w:rsidR="0028783C" w:rsidRDefault="0028783C">
      <w:pPr>
        <w:rPr>
          <w:rFonts w:ascii="宋体" w:hAnsi="宋体" w:cs="宋体"/>
          <w:color w:val="000000"/>
          <w:kern w:val="0"/>
          <w:sz w:val="20"/>
          <w:szCs w:val="20"/>
        </w:rPr>
      </w:pPr>
    </w:p>
    <w:sectPr w:rsidR="0028783C" w:rsidSect="0028783C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5BB" w:rsidRDefault="00EB55BB" w:rsidP="0028783C">
      <w:r>
        <w:separator/>
      </w:r>
    </w:p>
  </w:endnote>
  <w:endnote w:type="continuationSeparator" w:id="0">
    <w:p w:rsidR="00EB55BB" w:rsidRDefault="00EB55BB" w:rsidP="002878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83C" w:rsidRDefault="0028783C">
    <w:pPr>
      <w:pStyle w:val="a4"/>
    </w:pPr>
    <w:r>
      <w:pict>
        <v:rect id="文本框 1" o:spid="_x0000_s1026" style="position:absolute;margin-left:0;margin-top:0;width:2in;height:2in;z-index:251659264;mso-wrap-style:none;mso-position-horizontal:center;mso-position-horizontal-relative:margin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EySV/7SAQAAn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8jZMYA+dHmSEg0Mb4+RqGSeqfHYbeJDz5aVTiOW5uLvPJ96+K22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5dblS0AAAAAUBAAAPAAAAAAAAAAEAIAAAACIAAABkcnMv&#10;ZG93bnJldi54bWxQSwECFAAUAAAACACHTuJATJJX/tIBAACeAwAADgAAAAAAAAABACAAAAAfAQAA&#10;ZHJzL2Uyb0RvYy54bWxQSwUGAAAAAAYABgBZAQAAYwUAAAAA&#10;" filled="f" stroked="f">
          <v:textbox style="mso-fit-shape-to-text:t" inset="0,0,0,0">
            <w:txbxContent>
              <w:p w:rsidR="0028783C" w:rsidRDefault="0028783C">
                <w:pPr>
                  <w:pStyle w:val="a4"/>
                </w:pPr>
                <w:r>
                  <w:fldChar w:fldCharType="begin"/>
                </w:r>
                <w:r w:rsidR="00EB55BB">
                  <w:instrText xml:space="preserve"> PAGE  \* MERGEFORMAT </w:instrText>
                </w:r>
                <w:r>
                  <w:fldChar w:fldCharType="separate"/>
                </w:r>
                <w:r w:rsidR="00051DC9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5BB" w:rsidRDefault="00EB55BB" w:rsidP="0028783C">
      <w:r>
        <w:separator/>
      </w:r>
    </w:p>
  </w:footnote>
  <w:footnote w:type="continuationSeparator" w:id="0">
    <w:p w:rsidR="00EB55BB" w:rsidRDefault="00EB55BB" w:rsidP="002878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singleLevel"/>
    <w:tmpl w:val="00000000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ZjlmZGFhOWE1MDU2NDRiNTBkMmM0OGRlZWI4ZTdmODUifQ=="/>
  </w:docVars>
  <w:rsids>
    <w:rsidRoot w:val="0028783C"/>
    <w:rsid w:val="00051DC9"/>
    <w:rsid w:val="0028783C"/>
    <w:rsid w:val="00EB55BB"/>
    <w:rsid w:val="47F62AAC"/>
    <w:rsid w:val="5A623079"/>
    <w:rsid w:val="65CE4D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qFormat="1"/>
    <w:lsdException w:name="Body Text" w:uiPriority="99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3"/>
    <w:qFormat/>
    <w:rsid w:val="0028783C"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uiPriority w:val="9"/>
    <w:qFormat/>
    <w:rsid w:val="0028783C"/>
    <w:pPr>
      <w:keepNext/>
      <w:keepLines/>
      <w:spacing w:before="100" w:after="100"/>
      <w:outlineLvl w:val="2"/>
    </w:pPr>
    <w:rPr>
      <w:rFonts w:eastAsia="楷体"/>
      <w:b/>
      <w:bCs/>
      <w:kern w:val="0"/>
      <w:sz w:val="2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1"/>
    <w:uiPriority w:val="99"/>
    <w:qFormat/>
    <w:rsid w:val="0028783C"/>
    <w:pPr>
      <w:spacing w:after="120"/>
    </w:pPr>
  </w:style>
  <w:style w:type="paragraph" w:styleId="1">
    <w:name w:val="toc 1"/>
    <w:basedOn w:val="a"/>
    <w:next w:val="a"/>
    <w:uiPriority w:val="39"/>
    <w:qFormat/>
    <w:rsid w:val="0028783C"/>
  </w:style>
  <w:style w:type="paragraph" w:styleId="a4">
    <w:name w:val="footer"/>
    <w:basedOn w:val="a"/>
    <w:qFormat/>
    <w:rsid w:val="0028783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28783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uiPriority w:val="99"/>
    <w:qFormat/>
    <w:rsid w:val="0028783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qFormat/>
    <w:rsid w:val="0028783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2f78df7b-430a-46c8-a681-1dd39068f6d2">
    <w:name w:val="List Paragraph_2f78df7b-430a-46c8-a681-1dd39068f6d2"/>
    <w:basedOn w:val="a"/>
    <w:uiPriority w:val="34"/>
    <w:qFormat/>
    <w:rsid w:val="0028783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450</Words>
  <Characters>2566</Characters>
  <Application>Microsoft Office Word</Application>
  <DocSecurity>0</DocSecurity>
  <Lines>21</Lines>
  <Paragraphs>6</Paragraphs>
  <ScaleCrop>false</ScaleCrop>
  <Company>Microsoft</Company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2022-09-21T05:54:00Z</cp:lastPrinted>
  <dcterms:created xsi:type="dcterms:W3CDTF">2022-11-09T05:15:00Z</dcterms:created>
  <dcterms:modified xsi:type="dcterms:W3CDTF">2022-11-09T05:15:00Z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B1AA6EC95E074BDDA8FE85C9CD411DE1</vt:lpwstr>
  </property>
</Properties>
</file>